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34" w:rsidRDefault="005D5F34" w:rsidP="005D5F34">
      <w:pPr>
        <w:jc w:val="center"/>
        <w:rPr>
          <w:rFonts w:asciiTheme="majorHAnsi" w:hAnsiTheme="majorHAnsi"/>
          <w:sz w:val="28"/>
          <w:szCs w:val="28"/>
        </w:rPr>
      </w:pPr>
      <w:r>
        <w:rPr>
          <w:rFonts w:asciiTheme="majorHAnsi" w:hAnsiTheme="majorHAnsi"/>
          <w:sz w:val="28"/>
          <w:szCs w:val="28"/>
        </w:rPr>
        <w:t xml:space="preserve">Hathersage Parish Council </w:t>
      </w:r>
    </w:p>
    <w:p w:rsidR="005D5F34" w:rsidRDefault="005D5F34" w:rsidP="005D5F34">
      <w:pPr>
        <w:jc w:val="center"/>
        <w:rPr>
          <w:rFonts w:asciiTheme="majorHAnsi" w:hAnsiTheme="majorHAnsi"/>
          <w:b/>
          <w:sz w:val="24"/>
          <w:szCs w:val="24"/>
        </w:rPr>
      </w:pPr>
      <w:r>
        <w:rPr>
          <w:rFonts w:asciiTheme="majorHAnsi" w:hAnsiTheme="majorHAnsi"/>
          <w:b/>
          <w:sz w:val="24"/>
          <w:szCs w:val="24"/>
        </w:rPr>
        <w:t>Planning Committee</w:t>
      </w:r>
    </w:p>
    <w:p w:rsidR="005D5F34" w:rsidRDefault="005D5F34" w:rsidP="005D5F34">
      <w:pPr>
        <w:jc w:val="center"/>
        <w:rPr>
          <w:rFonts w:asciiTheme="majorHAnsi" w:hAnsiTheme="majorHAnsi"/>
          <w:b/>
          <w:sz w:val="24"/>
          <w:szCs w:val="24"/>
        </w:rPr>
      </w:pPr>
    </w:p>
    <w:p w:rsidR="005D5F34" w:rsidRPr="00403772" w:rsidRDefault="005D5F34" w:rsidP="005D5F34">
      <w:pPr>
        <w:jc w:val="center"/>
        <w:rPr>
          <w:rFonts w:ascii="Cambria" w:hAnsi="Cambria"/>
          <w:sz w:val="22"/>
          <w:szCs w:val="22"/>
        </w:rPr>
      </w:pPr>
      <w:r w:rsidRPr="00403772">
        <w:rPr>
          <w:rFonts w:ascii="Cambria" w:hAnsi="Cambria"/>
          <w:sz w:val="22"/>
          <w:szCs w:val="22"/>
        </w:rPr>
        <w:t xml:space="preserve">Minutes of the Planning Committee Meeting held on </w:t>
      </w:r>
      <w:r w:rsidR="00285FB1">
        <w:rPr>
          <w:rFonts w:ascii="Cambria" w:hAnsi="Cambria"/>
          <w:sz w:val="22"/>
          <w:szCs w:val="22"/>
        </w:rPr>
        <w:t>2</w:t>
      </w:r>
      <w:r w:rsidR="009D04B8">
        <w:rPr>
          <w:rFonts w:ascii="Cambria" w:hAnsi="Cambria"/>
          <w:sz w:val="22"/>
          <w:szCs w:val="22"/>
        </w:rPr>
        <w:t xml:space="preserve">8th November </w:t>
      </w:r>
      <w:r w:rsidRPr="00403772">
        <w:rPr>
          <w:rFonts w:ascii="Cambria" w:hAnsi="Cambria"/>
          <w:sz w:val="22"/>
          <w:szCs w:val="22"/>
        </w:rPr>
        <w:t xml:space="preserve"> 2016.</w:t>
      </w:r>
    </w:p>
    <w:p w:rsidR="005D5F34" w:rsidRPr="00403772" w:rsidRDefault="005D5F34" w:rsidP="005D5F34">
      <w:pPr>
        <w:tabs>
          <w:tab w:val="left" w:pos="0"/>
          <w:tab w:val="left" w:pos="6804"/>
        </w:tabs>
        <w:jc w:val="center"/>
        <w:rPr>
          <w:rFonts w:ascii="Cambria" w:hAnsi="Cambria"/>
          <w:sz w:val="22"/>
          <w:szCs w:val="22"/>
        </w:rPr>
      </w:pPr>
    </w:p>
    <w:tbl>
      <w:tblPr>
        <w:tblW w:w="0" w:type="auto"/>
        <w:tblLook w:val="04A0"/>
      </w:tblPr>
      <w:tblGrid>
        <w:gridCol w:w="933"/>
        <w:gridCol w:w="440"/>
        <w:gridCol w:w="7869"/>
      </w:tblGrid>
      <w:tr w:rsidR="005D5F34" w:rsidRPr="00403772" w:rsidTr="005D5F34">
        <w:trPr>
          <w:trHeight w:val="283"/>
        </w:trPr>
        <w:tc>
          <w:tcPr>
            <w:tcW w:w="9242" w:type="dxa"/>
            <w:gridSpan w:val="3"/>
            <w:hideMark/>
          </w:tcPr>
          <w:p w:rsidR="005D5F34" w:rsidRPr="00403772" w:rsidRDefault="005D5F34" w:rsidP="009D04B8">
            <w:pPr>
              <w:spacing w:line="276" w:lineRule="auto"/>
              <w:rPr>
                <w:rFonts w:ascii="Cambria" w:hAnsi="Cambria"/>
                <w:sz w:val="22"/>
                <w:szCs w:val="22"/>
              </w:rPr>
            </w:pPr>
            <w:r w:rsidRPr="00403772">
              <w:rPr>
                <w:rFonts w:ascii="Cambria" w:hAnsi="Cambria"/>
                <w:sz w:val="22"/>
                <w:szCs w:val="22"/>
              </w:rPr>
              <w:t xml:space="preserve">Present:         </w:t>
            </w:r>
            <w:r w:rsidR="005923AE">
              <w:rPr>
                <w:rFonts w:ascii="Cambria" w:hAnsi="Cambria"/>
                <w:sz w:val="22"/>
                <w:szCs w:val="22"/>
              </w:rPr>
              <w:t xml:space="preserve">     </w:t>
            </w:r>
            <w:proofErr w:type="spellStart"/>
            <w:r w:rsidR="005923AE">
              <w:rPr>
                <w:rFonts w:ascii="Cambria" w:hAnsi="Cambria"/>
                <w:sz w:val="22"/>
                <w:szCs w:val="22"/>
              </w:rPr>
              <w:t>Cllrs</w:t>
            </w:r>
            <w:proofErr w:type="spellEnd"/>
            <w:r w:rsidR="005923AE">
              <w:rPr>
                <w:rFonts w:ascii="Cambria" w:hAnsi="Cambria"/>
                <w:sz w:val="22"/>
                <w:szCs w:val="22"/>
              </w:rPr>
              <w:t xml:space="preserve"> J Marsden;</w:t>
            </w:r>
            <w:r w:rsidRPr="00403772">
              <w:rPr>
                <w:rFonts w:ascii="Cambria" w:hAnsi="Cambria"/>
                <w:sz w:val="22"/>
                <w:szCs w:val="22"/>
              </w:rPr>
              <w:t xml:space="preserve"> </w:t>
            </w:r>
            <w:r w:rsidR="001038C9">
              <w:rPr>
                <w:rFonts w:ascii="Cambria" w:hAnsi="Cambria"/>
                <w:sz w:val="22"/>
                <w:szCs w:val="22"/>
              </w:rPr>
              <w:t>B Gordon</w:t>
            </w:r>
            <w:r w:rsidR="00504A99">
              <w:rPr>
                <w:rFonts w:ascii="Cambria" w:hAnsi="Cambria"/>
                <w:sz w:val="22"/>
                <w:szCs w:val="22"/>
              </w:rPr>
              <w:t xml:space="preserve">; </w:t>
            </w:r>
            <w:r w:rsidR="00285FB1">
              <w:rPr>
                <w:rFonts w:ascii="Cambria" w:hAnsi="Cambria"/>
                <w:sz w:val="22"/>
                <w:szCs w:val="22"/>
              </w:rPr>
              <w:t>B Hanley; H Rodgers</w:t>
            </w:r>
            <w:r w:rsidR="00E25FF5">
              <w:rPr>
                <w:rFonts w:ascii="Cambria" w:hAnsi="Cambria"/>
                <w:sz w:val="22"/>
                <w:szCs w:val="22"/>
              </w:rPr>
              <w:t xml:space="preserve"> (part)</w:t>
            </w:r>
          </w:p>
        </w:tc>
      </w:tr>
      <w:tr w:rsidR="005D5F34" w:rsidRPr="00403772" w:rsidTr="005D5F34">
        <w:trPr>
          <w:trHeight w:val="283"/>
        </w:trPr>
        <w:tc>
          <w:tcPr>
            <w:tcW w:w="9242" w:type="dxa"/>
            <w:gridSpan w:val="3"/>
            <w:hideMark/>
          </w:tcPr>
          <w:p w:rsidR="005D5F34" w:rsidRPr="00403772" w:rsidRDefault="005D5F34" w:rsidP="00285FB1">
            <w:pPr>
              <w:spacing w:line="276" w:lineRule="auto"/>
              <w:rPr>
                <w:rFonts w:ascii="Cambria" w:hAnsi="Cambria"/>
                <w:sz w:val="22"/>
                <w:szCs w:val="22"/>
              </w:rPr>
            </w:pPr>
            <w:r w:rsidRPr="00403772">
              <w:rPr>
                <w:rFonts w:ascii="Cambria" w:hAnsi="Cambria"/>
                <w:sz w:val="22"/>
                <w:szCs w:val="22"/>
              </w:rPr>
              <w:t>In attendance:  C Wilkinson (Asst Clerk )</w:t>
            </w:r>
            <w:r w:rsidR="00285FB1">
              <w:rPr>
                <w:rFonts w:ascii="Cambria" w:hAnsi="Cambria"/>
                <w:sz w:val="22"/>
                <w:szCs w:val="22"/>
              </w:rPr>
              <w:t>. P Sedgwick; D Graham; J Graham; T Reeves</w:t>
            </w:r>
          </w:p>
        </w:tc>
      </w:tr>
      <w:tr w:rsidR="005D5F34" w:rsidRPr="00403772" w:rsidTr="005D5F34">
        <w:trPr>
          <w:trHeight w:val="283"/>
        </w:trPr>
        <w:tc>
          <w:tcPr>
            <w:tcW w:w="933" w:type="dxa"/>
            <w:hideMark/>
          </w:tcPr>
          <w:p w:rsidR="005D5F34" w:rsidRPr="00403772" w:rsidRDefault="005923AE" w:rsidP="006B4578">
            <w:pPr>
              <w:spacing w:line="276" w:lineRule="auto"/>
              <w:rPr>
                <w:rFonts w:ascii="Cambria" w:hAnsi="Cambria"/>
                <w:sz w:val="22"/>
                <w:szCs w:val="22"/>
              </w:rPr>
            </w:pPr>
            <w:r>
              <w:rPr>
                <w:rFonts w:ascii="Cambria" w:hAnsi="Cambria"/>
                <w:sz w:val="22"/>
                <w:szCs w:val="22"/>
              </w:rPr>
              <w:t>0</w:t>
            </w:r>
            <w:r w:rsidR="00285FB1">
              <w:rPr>
                <w:rFonts w:ascii="Cambria" w:hAnsi="Cambria"/>
                <w:sz w:val="22"/>
                <w:szCs w:val="22"/>
              </w:rPr>
              <w:t>89</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923AE" w:rsidP="006B4578">
            <w:pPr>
              <w:spacing w:line="276" w:lineRule="auto"/>
              <w:rPr>
                <w:rFonts w:ascii="Cambria" w:hAnsi="Cambria"/>
                <w:sz w:val="22"/>
                <w:szCs w:val="22"/>
              </w:rPr>
            </w:pPr>
            <w:r>
              <w:rPr>
                <w:rFonts w:ascii="Cambria" w:hAnsi="Cambria"/>
                <w:sz w:val="22"/>
                <w:szCs w:val="22"/>
              </w:rPr>
              <w:t xml:space="preserve">Apologies: </w:t>
            </w:r>
            <w:r w:rsidR="00285FB1">
              <w:rPr>
                <w:rFonts w:ascii="Cambria" w:hAnsi="Cambria"/>
                <w:sz w:val="22"/>
                <w:szCs w:val="22"/>
              </w:rPr>
              <w:t>J Shuttleworth</w:t>
            </w:r>
          </w:p>
        </w:tc>
      </w:tr>
      <w:tr w:rsidR="005D5F34" w:rsidRPr="00403772" w:rsidTr="005D5F34">
        <w:trPr>
          <w:trHeight w:val="283"/>
        </w:trPr>
        <w:tc>
          <w:tcPr>
            <w:tcW w:w="933" w:type="dxa"/>
            <w:hideMark/>
          </w:tcPr>
          <w:p w:rsidR="005D5F34" w:rsidRPr="00403772" w:rsidRDefault="005D5F34" w:rsidP="00285FB1">
            <w:pPr>
              <w:spacing w:line="276" w:lineRule="auto"/>
              <w:rPr>
                <w:rFonts w:ascii="Cambria" w:hAnsi="Cambria"/>
                <w:sz w:val="22"/>
                <w:szCs w:val="22"/>
              </w:rPr>
            </w:pPr>
            <w:r w:rsidRPr="00403772">
              <w:rPr>
                <w:rFonts w:ascii="Cambria" w:hAnsi="Cambria"/>
                <w:sz w:val="22"/>
                <w:szCs w:val="22"/>
              </w:rPr>
              <w:t>0</w:t>
            </w:r>
            <w:r w:rsidR="00285FB1">
              <w:rPr>
                <w:rFonts w:ascii="Cambria" w:hAnsi="Cambria"/>
                <w:sz w:val="22"/>
                <w:szCs w:val="22"/>
              </w:rPr>
              <w:t>90</w:t>
            </w:r>
            <w:r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285FB1">
            <w:pPr>
              <w:spacing w:line="276" w:lineRule="auto"/>
              <w:rPr>
                <w:rFonts w:ascii="Cambria" w:hAnsi="Cambria"/>
                <w:sz w:val="22"/>
                <w:szCs w:val="22"/>
              </w:rPr>
            </w:pPr>
            <w:r>
              <w:rPr>
                <w:rFonts w:ascii="Cambria" w:hAnsi="Cambria"/>
                <w:sz w:val="22"/>
                <w:szCs w:val="22"/>
              </w:rPr>
              <w:t>Variations: bring forward the Bank House application</w:t>
            </w:r>
            <w:r w:rsidR="005D5F34" w:rsidRPr="00403772">
              <w:rPr>
                <w:rFonts w:ascii="Cambria" w:hAnsi="Cambria"/>
                <w:sz w:val="22"/>
                <w:szCs w:val="22"/>
              </w:rPr>
              <w:t xml:space="preserve"> </w:t>
            </w:r>
          </w:p>
        </w:tc>
      </w:tr>
      <w:tr w:rsidR="005D5F34" w:rsidRPr="00403772" w:rsidTr="005D5F34">
        <w:trPr>
          <w:trHeight w:val="283"/>
        </w:trPr>
        <w:tc>
          <w:tcPr>
            <w:tcW w:w="933" w:type="dxa"/>
            <w:hideMark/>
          </w:tcPr>
          <w:p w:rsidR="005D5F34" w:rsidRPr="00403772" w:rsidRDefault="005923AE" w:rsidP="00285FB1">
            <w:pPr>
              <w:spacing w:line="276" w:lineRule="auto"/>
              <w:rPr>
                <w:rFonts w:ascii="Cambria" w:hAnsi="Cambria"/>
                <w:sz w:val="22"/>
                <w:szCs w:val="22"/>
              </w:rPr>
            </w:pPr>
            <w:r>
              <w:rPr>
                <w:rFonts w:ascii="Cambria" w:hAnsi="Cambria"/>
                <w:sz w:val="22"/>
                <w:szCs w:val="22"/>
              </w:rPr>
              <w:t>0</w:t>
            </w:r>
            <w:r w:rsidR="00285FB1">
              <w:rPr>
                <w:rFonts w:ascii="Cambria" w:hAnsi="Cambria"/>
                <w:sz w:val="22"/>
                <w:szCs w:val="22"/>
              </w:rPr>
              <w:t>91</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pacing w:line="276" w:lineRule="auto"/>
              <w:rPr>
                <w:rFonts w:ascii="Cambria" w:hAnsi="Cambria"/>
                <w:sz w:val="22"/>
                <w:szCs w:val="22"/>
              </w:rPr>
            </w:pPr>
            <w:r w:rsidRPr="00403772">
              <w:rPr>
                <w:rFonts w:ascii="Cambria" w:hAnsi="Cambria"/>
                <w:sz w:val="22"/>
                <w:szCs w:val="22"/>
              </w:rPr>
              <w:t>No interests declared.</w:t>
            </w:r>
          </w:p>
        </w:tc>
      </w:tr>
      <w:tr w:rsidR="0005334B" w:rsidRPr="00403772" w:rsidTr="005D5F34">
        <w:trPr>
          <w:trHeight w:val="329"/>
        </w:trPr>
        <w:tc>
          <w:tcPr>
            <w:tcW w:w="933" w:type="dxa"/>
            <w:hideMark/>
          </w:tcPr>
          <w:p w:rsidR="0005334B" w:rsidRDefault="0005334B" w:rsidP="00285FB1">
            <w:pPr>
              <w:spacing w:line="276" w:lineRule="auto"/>
              <w:rPr>
                <w:rFonts w:ascii="Cambria" w:hAnsi="Cambria"/>
                <w:sz w:val="22"/>
                <w:szCs w:val="22"/>
              </w:rPr>
            </w:pPr>
            <w:r>
              <w:rPr>
                <w:rFonts w:ascii="Cambria" w:hAnsi="Cambria"/>
                <w:sz w:val="22"/>
                <w:szCs w:val="22"/>
              </w:rPr>
              <w:t>0</w:t>
            </w:r>
            <w:r w:rsidR="00285FB1">
              <w:rPr>
                <w:rFonts w:ascii="Cambria" w:hAnsi="Cambria"/>
                <w:sz w:val="22"/>
                <w:szCs w:val="22"/>
              </w:rPr>
              <w:t>92</w:t>
            </w:r>
            <w:r>
              <w:rPr>
                <w:rFonts w:ascii="Cambria" w:hAnsi="Cambria"/>
                <w:sz w:val="22"/>
                <w:szCs w:val="22"/>
              </w:rPr>
              <w:t>/16</w:t>
            </w:r>
          </w:p>
        </w:tc>
        <w:tc>
          <w:tcPr>
            <w:tcW w:w="440" w:type="dxa"/>
          </w:tcPr>
          <w:p w:rsidR="0005334B" w:rsidRPr="00403772" w:rsidRDefault="0005334B">
            <w:pPr>
              <w:spacing w:line="276" w:lineRule="auto"/>
              <w:rPr>
                <w:rFonts w:ascii="Cambria" w:hAnsi="Cambria"/>
                <w:sz w:val="22"/>
                <w:szCs w:val="22"/>
              </w:rPr>
            </w:pPr>
          </w:p>
        </w:tc>
        <w:tc>
          <w:tcPr>
            <w:tcW w:w="7869" w:type="dxa"/>
            <w:hideMark/>
          </w:tcPr>
          <w:p w:rsidR="0005334B" w:rsidRDefault="0005334B" w:rsidP="0029299D">
            <w:pPr>
              <w:pStyle w:val="NoSpacing"/>
              <w:spacing w:line="276" w:lineRule="auto"/>
              <w:rPr>
                <w:rFonts w:ascii="Cambria" w:hAnsi="Cambria"/>
                <w:sz w:val="22"/>
                <w:szCs w:val="22"/>
              </w:rPr>
            </w:pPr>
            <w:r>
              <w:rPr>
                <w:rFonts w:ascii="Cambria" w:hAnsi="Cambria"/>
                <w:sz w:val="22"/>
                <w:szCs w:val="22"/>
              </w:rPr>
              <w:t xml:space="preserve"> Public Participation</w:t>
            </w:r>
            <w:r w:rsidR="00285FB1">
              <w:rPr>
                <w:rFonts w:ascii="Cambria" w:hAnsi="Cambria"/>
                <w:sz w:val="22"/>
                <w:szCs w:val="22"/>
              </w:rPr>
              <w:t>. 3 residents spoke about their concerns and objections to the application for change of use for Bank House  to Restaurant. They all wish to see the building used not left empty but feel that this is not an appropriate</w:t>
            </w:r>
            <w:r w:rsidR="006E35CA">
              <w:rPr>
                <w:rFonts w:ascii="Cambria" w:hAnsi="Cambria"/>
                <w:sz w:val="22"/>
                <w:szCs w:val="22"/>
              </w:rPr>
              <w:t xml:space="preserve"> use for</w:t>
            </w:r>
            <w:r w:rsidR="00285FB1">
              <w:rPr>
                <w:rFonts w:ascii="Cambria" w:hAnsi="Cambria"/>
                <w:sz w:val="22"/>
                <w:szCs w:val="22"/>
              </w:rPr>
              <w:t xml:space="preserve"> it. </w:t>
            </w:r>
            <w:r w:rsidR="006E35CA">
              <w:rPr>
                <w:rFonts w:ascii="Cambria" w:hAnsi="Cambria"/>
                <w:sz w:val="22"/>
                <w:szCs w:val="22"/>
              </w:rPr>
              <w:t>C</w:t>
            </w:r>
            <w:r w:rsidR="00285FB1">
              <w:rPr>
                <w:rFonts w:ascii="Cambria" w:hAnsi="Cambria"/>
                <w:sz w:val="22"/>
                <w:szCs w:val="22"/>
              </w:rPr>
              <w:t xml:space="preserve">oncerns were expressed regarding the impact on the listed </w:t>
            </w:r>
            <w:r w:rsidR="006E35CA">
              <w:rPr>
                <w:rFonts w:ascii="Cambria" w:hAnsi="Cambria"/>
                <w:sz w:val="22"/>
                <w:szCs w:val="22"/>
              </w:rPr>
              <w:t xml:space="preserve">buildings and conservation area, as this is one of the most recognised and visited parts of the village. </w:t>
            </w:r>
            <w:r w:rsidR="00285FB1">
              <w:rPr>
                <w:rFonts w:ascii="Cambria" w:hAnsi="Cambria"/>
                <w:sz w:val="22"/>
                <w:szCs w:val="22"/>
              </w:rPr>
              <w:t xml:space="preserve"> Noise and smells from the extractor fan and waste disposal, distur</w:t>
            </w:r>
            <w:r w:rsidR="003A3F65">
              <w:rPr>
                <w:rFonts w:ascii="Cambria" w:hAnsi="Cambria"/>
                <w:sz w:val="22"/>
                <w:szCs w:val="22"/>
              </w:rPr>
              <w:t xml:space="preserve">bance from customers leaving </w:t>
            </w:r>
            <w:r w:rsidR="006E35CA">
              <w:rPr>
                <w:rFonts w:ascii="Cambria" w:hAnsi="Cambria"/>
                <w:sz w:val="22"/>
                <w:szCs w:val="22"/>
              </w:rPr>
              <w:t xml:space="preserve">the premises at night. Of the  vehicle numbers quoted, the majority is daytime traffic so additional traffic will be more noticeable at night.  Access for deliveries and waste disposal. Lack of available parking close to the building which is already an issue in the area, the rights of way access to properties is often blocked by delivery vehicles to businesses already in the vicinity and </w:t>
            </w:r>
            <w:r w:rsidR="0029299D">
              <w:rPr>
                <w:rFonts w:ascii="Cambria" w:hAnsi="Cambria"/>
                <w:sz w:val="22"/>
                <w:szCs w:val="22"/>
              </w:rPr>
              <w:t>shoppers/ visitors to the area. All the attendees have submitted their comments and objections to the PDNPA website</w:t>
            </w:r>
            <w:r w:rsidR="006E35CA">
              <w:rPr>
                <w:rFonts w:ascii="Cambria" w:hAnsi="Cambria"/>
                <w:sz w:val="22"/>
                <w:szCs w:val="22"/>
              </w:rPr>
              <w:t xml:space="preserve">   </w:t>
            </w:r>
          </w:p>
        </w:tc>
      </w:tr>
      <w:tr w:rsidR="005D5F34" w:rsidRPr="00403772" w:rsidTr="005D5F34">
        <w:trPr>
          <w:trHeight w:val="329"/>
        </w:trPr>
        <w:tc>
          <w:tcPr>
            <w:tcW w:w="933" w:type="dxa"/>
            <w:hideMark/>
          </w:tcPr>
          <w:p w:rsidR="005D5F34" w:rsidRPr="00403772" w:rsidRDefault="00532707" w:rsidP="00285FB1">
            <w:pPr>
              <w:spacing w:line="276" w:lineRule="auto"/>
              <w:rPr>
                <w:rFonts w:ascii="Cambria" w:hAnsi="Cambria"/>
                <w:sz w:val="22"/>
                <w:szCs w:val="22"/>
              </w:rPr>
            </w:pPr>
            <w:r>
              <w:rPr>
                <w:rFonts w:ascii="Cambria" w:hAnsi="Cambria"/>
                <w:sz w:val="22"/>
                <w:szCs w:val="22"/>
              </w:rPr>
              <w:t>0</w:t>
            </w:r>
            <w:r w:rsidR="00285FB1">
              <w:rPr>
                <w:rFonts w:ascii="Cambria" w:hAnsi="Cambria"/>
                <w:sz w:val="22"/>
                <w:szCs w:val="22"/>
              </w:rPr>
              <w:t>93</w:t>
            </w:r>
            <w:r w:rsidR="005D5F34" w:rsidRPr="00403772">
              <w:rPr>
                <w:rFonts w:ascii="Cambria" w:hAnsi="Cambria"/>
                <w:sz w:val="22"/>
                <w:szCs w:val="22"/>
              </w:rPr>
              <w:t>/16</w:t>
            </w: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32707" w:rsidP="00285FB1">
            <w:pPr>
              <w:pStyle w:val="NoSpacing"/>
              <w:spacing w:line="276" w:lineRule="auto"/>
              <w:rPr>
                <w:rFonts w:ascii="Cambria" w:hAnsi="Cambria"/>
                <w:sz w:val="22"/>
                <w:szCs w:val="22"/>
              </w:rPr>
            </w:pPr>
            <w:r>
              <w:rPr>
                <w:rFonts w:ascii="Cambria" w:hAnsi="Cambria"/>
                <w:sz w:val="22"/>
                <w:szCs w:val="22"/>
              </w:rPr>
              <w:t xml:space="preserve">The Minutes of  </w:t>
            </w:r>
            <w:r w:rsidR="00285FB1">
              <w:rPr>
                <w:rFonts w:ascii="Cambria" w:hAnsi="Cambria"/>
                <w:sz w:val="22"/>
                <w:szCs w:val="22"/>
              </w:rPr>
              <w:t>8th November</w:t>
            </w:r>
            <w:r w:rsidR="00FD380E">
              <w:rPr>
                <w:rFonts w:ascii="Cambria" w:hAnsi="Cambria"/>
                <w:sz w:val="22"/>
                <w:szCs w:val="22"/>
              </w:rPr>
              <w:t xml:space="preserve"> </w:t>
            </w:r>
            <w:r w:rsidR="005D5F34" w:rsidRPr="00403772">
              <w:rPr>
                <w:rFonts w:ascii="Cambria" w:hAnsi="Cambria"/>
                <w:sz w:val="22"/>
                <w:szCs w:val="22"/>
              </w:rPr>
              <w:t xml:space="preserve">2016 had been circulated and were approved and signed by the meeting Chair. </w:t>
            </w:r>
          </w:p>
        </w:tc>
      </w:tr>
      <w:tr w:rsidR="0029299D" w:rsidRPr="00403772" w:rsidTr="005D5F34">
        <w:trPr>
          <w:trHeight w:val="283"/>
        </w:trPr>
        <w:tc>
          <w:tcPr>
            <w:tcW w:w="933" w:type="dxa"/>
            <w:hideMark/>
          </w:tcPr>
          <w:p w:rsidR="0029299D" w:rsidRDefault="0029299D" w:rsidP="0029299D">
            <w:pPr>
              <w:spacing w:line="276" w:lineRule="auto"/>
              <w:rPr>
                <w:rFonts w:ascii="Cambria" w:hAnsi="Cambria"/>
                <w:sz w:val="22"/>
                <w:szCs w:val="22"/>
              </w:rPr>
            </w:pPr>
            <w:r>
              <w:rPr>
                <w:rFonts w:ascii="Cambria" w:hAnsi="Cambria"/>
                <w:sz w:val="22"/>
                <w:szCs w:val="22"/>
              </w:rPr>
              <w:t>094/16</w:t>
            </w:r>
          </w:p>
        </w:tc>
        <w:tc>
          <w:tcPr>
            <w:tcW w:w="440" w:type="dxa"/>
          </w:tcPr>
          <w:p w:rsidR="0029299D" w:rsidRDefault="0029299D">
            <w:pPr>
              <w:spacing w:line="276" w:lineRule="auto"/>
              <w:rPr>
                <w:rFonts w:ascii="Cambria" w:hAnsi="Cambria"/>
                <w:sz w:val="22"/>
                <w:szCs w:val="22"/>
              </w:rPr>
            </w:pPr>
            <w:r>
              <w:rPr>
                <w:rFonts w:ascii="Cambria" w:hAnsi="Cambria"/>
                <w:sz w:val="22"/>
                <w:szCs w:val="22"/>
              </w:rPr>
              <w:t>1.</w:t>
            </w:r>
          </w:p>
        </w:tc>
        <w:tc>
          <w:tcPr>
            <w:tcW w:w="7869" w:type="dxa"/>
            <w:hideMark/>
          </w:tcPr>
          <w:p w:rsidR="00C50B09" w:rsidRPr="00C50B09" w:rsidRDefault="00C50B09" w:rsidP="00C50B09">
            <w:pPr>
              <w:rPr>
                <w:rFonts w:ascii="Cambria" w:hAnsi="Cambria"/>
                <w:sz w:val="22"/>
                <w:szCs w:val="22"/>
              </w:rPr>
            </w:pPr>
            <w:r w:rsidRPr="00C50B09">
              <w:rPr>
                <w:rFonts w:ascii="Cambria" w:hAnsi="Cambria"/>
                <w:sz w:val="22"/>
                <w:szCs w:val="22"/>
              </w:rPr>
              <w:t>Planning Application NP/DDD/1016/1081 Bank House, Change of use from A2 to A3: from former bank to restaurant.</w:t>
            </w:r>
          </w:p>
          <w:p w:rsidR="00C50B09" w:rsidRPr="00C50B09" w:rsidRDefault="00C50B09" w:rsidP="00C50B09">
            <w:pPr>
              <w:rPr>
                <w:rFonts w:ascii="Cambria" w:hAnsi="Cambria"/>
                <w:sz w:val="22"/>
                <w:szCs w:val="22"/>
              </w:rPr>
            </w:pPr>
            <w:r w:rsidRPr="00C50B09">
              <w:rPr>
                <w:rFonts w:ascii="Cambria" w:hAnsi="Cambria"/>
                <w:sz w:val="22"/>
                <w:szCs w:val="22"/>
              </w:rPr>
              <w:t>Hathersage Parish Council Planning Committee strongly objects to this application for the following reasons:-</w:t>
            </w:r>
          </w:p>
          <w:p w:rsidR="00C50B09" w:rsidRPr="00C50B09" w:rsidRDefault="00C50B09" w:rsidP="00C50B09">
            <w:pPr>
              <w:rPr>
                <w:rFonts w:ascii="Cambria" w:hAnsi="Cambria"/>
                <w:b/>
                <w:sz w:val="22"/>
                <w:szCs w:val="22"/>
              </w:rPr>
            </w:pPr>
            <w:r w:rsidRPr="00C50B09">
              <w:rPr>
                <w:rFonts w:ascii="Cambria" w:hAnsi="Cambria"/>
                <w:b/>
                <w:sz w:val="22"/>
                <w:szCs w:val="22"/>
              </w:rPr>
              <w:t xml:space="preserve">Highways Issues &amp; Car Parking provision </w:t>
            </w:r>
          </w:p>
          <w:p w:rsidR="00C50B09" w:rsidRPr="00C50B09" w:rsidRDefault="00C50B09" w:rsidP="00C50B09">
            <w:pPr>
              <w:rPr>
                <w:rFonts w:ascii="Cambria" w:hAnsi="Cambria"/>
                <w:sz w:val="22"/>
                <w:szCs w:val="22"/>
              </w:rPr>
            </w:pPr>
            <w:r w:rsidRPr="00C50B09">
              <w:rPr>
                <w:rFonts w:ascii="Cambria" w:hAnsi="Cambria"/>
                <w:sz w:val="22"/>
                <w:szCs w:val="22"/>
              </w:rPr>
              <w:t xml:space="preserve">There are 6 car parking spaces with this property. Parking for a residential staff member will reduce this capacity. On road parking on Main Road is limited to 40 minutes between 8am and 6pm.  This does not provide adequate parking for staff or customers as the proposed restaurant states that it will offer 50 covers and will employ a number of staff. The only other available parking in the village is the larger Pay and Display car park 150 metres away which is accessed via a narrow unlit footpath. There are currently 11 properties in the immediate vicinity of this building, including a number of businesses, there is not enough capacity for parking currently. There is no provision mentioned for parking for delivery vehicles unless 1 of the 6 spaces is intended for this purpose, thereby reducing the customer parking spaces. </w:t>
            </w:r>
          </w:p>
          <w:p w:rsidR="00C50B09" w:rsidRPr="00C50B09" w:rsidRDefault="00C50B09" w:rsidP="00C50B09">
            <w:pPr>
              <w:rPr>
                <w:rFonts w:ascii="Cambria" w:hAnsi="Cambria"/>
                <w:sz w:val="22"/>
                <w:szCs w:val="22"/>
              </w:rPr>
            </w:pPr>
            <w:r w:rsidRPr="00C50B09">
              <w:rPr>
                <w:rFonts w:ascii="Cambria" w:hAnsi="Cambria"/>
                <w:sz w:val="22"/>
                <w:szCs w:val="22"/>
              </w:rPr>
              <w:t xml:space="preserve">There is a permanent right of way, clearly marked with yellow lines and 'keep clear' sign, providing access to properties at the rear of Bank House alongside the west elevation of the building. The access to Bank Cottages and Besom Lane properties is via the narrow 'lane' to the east of the building. Both of these also need to be clear for emergency vehicle access. </w:t>
            </w:r>
          </w:p>
          <w:p w:rsidR="00C50B09" w:rsidRDefault="00C50B09" w:rsidP="00C50B09">
            <w:pPr>
              <w:rPr>
                <w:rFonts w:ascii="Cambria" w:hAnsi="Cambria"/>
                <w:b/>
                <w:sz w:val="22"/>
                <w:szCs w:val="22"/>
              </w:rPr>
            </w:pPr>
          </w:p>
          <w:p w:rsidR="00C50B09" w:rsidRPr="00C50B09" w:rsidRDefault="00C50B09" w:rsidP="00C50B09">
            <w:pPr>
              <w:rPr>
                <w:rFonts w:ascii="Cambria" w:hAnsi="Cambria"/>
                <w:sz w:val="22"/>
                <w:szCs w:val="22"/>
              </w:rPr>
            </w:pPr>
            <w:r w:rsidRPr="00C50B09">
              <w:rPr>
                <w:rFonts w:ascii="Cambria" w:hAnsi="Cambria"/>
                <w:sz w:val="22"/>
                <w:szCs w:val="22"/>
              </w:rPr>
              <w:t>Page 1 of 3 Chair's Signature……………………………………. Date………………….</w:t>
            </w:r>
          </w:p>
          <w:p w:rsidR="00C50B09" w:rsidRDefault="00C50B09" w:rsidP="00C50B09">
            <w:pPr>
              <w:rPr>
                <w:rFonts w:ascii="Cambria" w:hAnsi="Cambria"/>
                <w:b/>
                <w:sz w:val="22"/>
                <w:szCs w:val="22"/>
              </w:rPr>
            </w:pPr>
          </w:p>
          <w:p w:rsidR="00FF31CE" w:rsidRDefault="00FF31CE" w:rsidP="00C50B09">
            <w:pPr>
              <w:rPr>
                <w:rFonts w:ascii="Cambria" w:hAnsi="Cambria"/>
                <w:b/>
                <w:sz w:val="22"/>
                <w:szCs w:val="22"/>
              </w:rPr>
            </w:pPr>
          </w:p>
          <w:p w:rsidR="00C50B09" w:rsidRPr="00C50B09" w:rsidRDefault="00C50B09" w:rsidP="00C50B09">
            <w:pPr>
              <w:rPr>
                <w:rFonts w:ascii="Cambria" w:hAnsi="Cambria"/>
                <w:b/>
                <w:sz w:val="22"/>
                <w:szCs w:val="22"/>
              </w:rPr>
            </w:pPr>
            <w:r w:rsidRPr="00C50B09">
              <w:rPr>
                <w:rFonts w:ascii="Cambria" w:hAnsi="Cambria"/>
                <w:b/>
                <w:sz w:val="22"/>
                <w:szCs w:val="22"/>
              </w:rPr>
              <w:lastRenderedPageBreak/>
              <w:t>Noise and Disturbance resulting from use</w:t>
            </w:r>
          </w:p>
          <w:p w:rsidR="00C50B09" w:rsidRPr="00C50B09" w:rsidRDefault="00C50B09" w:rsidP="00C50B09">
            <w:pPr>
              <w:rPr>
                <w:rFonts w:ascii="Cambria" w:hAnsi="Cambria" w:cstheme="minorHAnsi"/>
                <w:sz w:val="22"/>
                <w:szCs w:val="22"/>
              </w:rPr>
            </w:pPr>
            <w:r w:rsidRPr="00C50B09">
              <w:rPr>
                <w:rFonts w:ascii="Cambria" w:hAnsi="Cambria"/>
                <w:sz w:val="22"/>
                <w:szCs w:val="22"/>
              </w:rPr>
              <w:t xml:space="preserve">The proposal is to open from 10:00 to 23:00. The Grade 2 listed Bank Cottages </w:t>
            </w:r>
            <w:r w:rsidRPr="00C50B09">
              <w:rPr>
                <w:rFonts w:ascii="Cambria" w:hAnsi="Cambria" w:cstheme="minorHAnsi"/>
                <w:sz w:val="22"/>
                <w:szCs w:val="22"/>
              </w:rPr>
              <w:t>are only 6.5 metres from the building, with the proposed extractor fan sited opposite the bedroom windows. Collection of trade waste, emptying of rubbish as the staff members clean up will generate noise. Customers leaving the premises late at night will create a disturbance in the area. The daytime opening hours will have an impact on all the other businesses in the area.</w:t>
            </w:r>
          </w:p>
          <w:p w:rsidR="00C50B09" w:rsidRPr="00C50B09" w:rsidRDefault="00C50B09" w:rsidP="00C50B09">
            <w:pPr>
              <w:rPr>
                <w:rFonts w:ascii="Cambria" w:hAnsi="Cambria" w:cstheme="minorHAnsi"/>
                <w:b/>
                <w:sz w:val="22"/>
                <w:szCs w:val="22"/>
              </w:rPr>
            </w:pPr>
            <w:r w:rsidRPr="00C50B09">
              <w:rPr>
                <w:rFonts w:ascii="Cambria" w:hAnsi="Cambria" w:cstheme="minorHAnsi"/>
                <w:b/>
                <w:sz w:val="22"/>
                <w:szCs w:val="22"/>
              </w:rPr>
              <w:t>Smells</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Cooking smells via the extractor are opposite bedroom windows. The </w:t>
            </w:r>
            <w:proofErr w:type="spellStart"/>
            <w:r w:rsidRPr="00C50B09">
              <w:rPr>
                <w:rFonts w:ascii="Cambria" w:hAnsi="Cambria" w:cstheme="minorHAnsi"/>
                <w:sz w:val="22"/>
                <w:szCs w:val="22"/>
              </w:rPr>
              <w:t>siting</w:t>
            </w:r>
            <w:proofErr w:type="spellEnd"/>
            <w:r w:rsidRPr="00C50B09">
              <w:rPr>
                <w:rFonts w:ascii="Cambria" w:hAnsi="Cambria" w:cstheme="minorHAnsi"/>
                <w:sz w:val="22"/>
                <w:szCs w:val="22"/>
              </w:rPr>
              <w:t xml:space="preserve"> of waste bins appears to be intended to be within the 6.5 metre cobbled area, potentially emitting smells within a very confined space. </w:t>
            </w:r>
          </w:p>
          <w:p w:rsidR="00C50B09" w:rsidRPr="00C50B09" w:rsidRDefault="00C50B09" w:rsidP="00C50B09">
            <w:pPr>
              <w:rPr>
                <w:rFonts w:ascii="Cambria" w:hAnsi="Cambria" w:cstheme="minorHAnsi"/>
                <w:b/>
                <w:sz w:val="22"/>
                <w:szCs w:val="22"/>
              </w:rPr>
            </w:pPr>
            <w:r w:rsidRPr="00C50B09">
              <w:rPr>
                <w:rFonts w:ascii="Cambria" w:hAnsi="Cambria" w:cstheme="minorHAnsi"/>
                <w:b/>
                <w:sz w:val="22"/>
                <w:szCs w:val="22"/>
              </w:rPr>
              <w:t>Effect on listed Buildings and Conservation Area</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Bank House is within the village conservation area, behind it are 3 Grade 2 listed cottages set within a cobbled area. As they are listed buildings, the residents of the cottages cannot fit double glazing or alter the cottages in any way to mitigate the effects of noise, smells  or lights emanating from a restaurant so close to them. Access for trade waste disposal is potentially over the cobbled area, likely to cause harm to the cobbles. </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It is an historical site of a brass button making factory. It is visited regularly by school parties and tourists. It is also used as a location for wedding photos. Additional trade waste bins, traffic, cooking smells, external lighting and signage will all have an impact on the ambience of the area. </w:t>
            </w:r>
          </w:p>
          <w:p w:rsidR="00C50B09" w:rsidRPr="00C50B09" w:rsidRDefault="00C50B09" w:rsidP="00C50B09">
            <w:pPr>
              <w:rPr>
                <w:rFonts w:ascii="Cambria" w:hAnsi="Cambria" w:cstheme="minorHAnsi"/>
                <w:b/>
                <w:sz w:val="22"/>
                <w:szCs w:val="22"/>
              </w:rPr>
            </w:pPr>
            <w:r w:rsidRPr="00C50B09">
              <w:rPr>
                <w:rFonts w:ascii="Cambria" w:hAnsi="Cambria" w:cstheme="minorHAnsi"/>
                <w:b/>
                <w:sz w:val="22"/>
                <w:szCs w:val="22"/>
              </w:rPr>
              <w:t>Ensuring Equal Access to the building</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The application proposes disabled access through a side door on the eastern side.. This opens onto the narrow right of way with vehicle access, and does not allow the provision of disabled parking.</w:t>
            </w:r>
          </w:p>
          <w:p w:rsidR="00C50B09" w:rsidRPr="00C50B09" w:rsidRDefault="00C50B09" w:rsidP="00C50B09">
            <w:pPr>
              <w:rPr>
                <w:rFonts w:ascii="Cambria" w:hAnsi="Cambria" w:cstheme="minorHAnsi"/>
                <w:b/>
                <w:sz w:val="22"/>
                <w:szCs w:val="22"/>
              </w:rPr>
            </w:pPr>
            <w:r w:rsidRPr="00C50B09">
              <w:rPr>
                <w:rFonts w:ascii="Cambria" w:hAnsi="Cambria" w:cstheme="minorHAnsi"/>
                <w:b/>
                <w:sz w:val="22"/>
                <w:szCs w:val="22"/>
              </w:rPr>
              <w:t>Risk of flooding</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Dale Brook ( which flooded School Lane and Hathersage Hall on 21st November 2016) runs directly under the building. This causes some concern regarding the disposal of trade effluence. </w:t>
            </w:r>
          </w:p>
          <w:p w:rsidR="00C50B09" w:rsidRPr="00C50B09" w:rsidRDefault="00C50B09" w:rsidP="00C50B09">
            <w:pPr>
              <w:rPr>
                <w:rFonts w:ascii="Cambria" w:hAnsi="Cambria" w:cstheme="minorHAnsi"/>
                <w:sz w:val="22"/>
                <w:szCs w:val="22"/>
              </w:rPr>
            </w:pPr>
          </w:p>
          <w:p w:rsidR="00C50B09" w:rsidRPr="00C50B09" w:rsidRDefault="00C50B09" w:rsidP="00C50B09">
            <w:pPr>
              <w:rPr>
                <w:rFonts w:ascii="Cambria" w:hAnsi="Cambria" w:cstheme="minorHAnsi"/>
                <w:b/>
                <w:sz w:val="22"/>
                <w:szCs w:val="22"/>
              </w:rPr>
            </w:pPr>
            <w:r w:rsidRPr="00C50B09">
              <w:rPr>
                <w:rFonts w:ascii="Cambria" w:hAnsi="Cambria" w:cstheme="minorHAnsi"/>
                <w:sz w:val="22"/>
                <w:szCs w:val="22"/>
              </w:rPr>
              <w:t xml:space="preserve"> </w:t>
            </w:r>
            <w:r w:rsidRPr="00C50B09">
              <w:rPr>
                <w:rFonts w:ascii="Cambria" w:hAnsi="Cambria" w:cstheme="minorHAnsi"/>
                <w:b/>
                <w:sz w:val="22"/>
                <w:szCs w:val="22"/>
              </w:rPr>
              <w:t>Affect on the Village</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The Planning Committee are keen to see the building being used and not left to stand empty for a long period, but do not feel that this proposal meets the needs of the village. More diversity of businesses is needed. Within 50 yards of the building there is a café open during the day and summer evenings; 2 Indian restaurants both open evenings for takeaways and dining in: within easy walking distance are 3 further cafes, 2 day time only, one of which is within the  outdoor clothing shop &amp; providing its own car park ), 1 day time with bistro evenings and The George Hotel offering fine dining with its own large car park.  </w:t>
            </w:r>
          </w:p>
          <w:p w:rsidR="00C50B09" w:rsidRPr="00C50B09" w:rsidRDefault="00C50B09" w:rsidP="00C50B09">
            <w:pPr>
              <w:rPr>
                <w:rFonts w:ascii="Cambria" w:hAnsi="Cambria" w:cstheme="minorHAnsi"/>
                <w:sz w:val="22"/>
                <w:szCs w:val="22"/>
              </w:rPr>
            </w:pPr>
            <w:r w:rsidRPr="00C50B09">
              <w:rPr>
                <w:rFonts w:ascii="Cambria" w:hAnsi="Cambria" w:cstheme="minorHAnsi"/>
                <w:sz w:val="22"/>
                <w:szCs w:val="22"/>
              </w:rPr>
              <w:t xml:space="preserve">Bank House is in the centre of the Conservation Area, surrounded by Grade 2 listed buildings. The application does not acknowledge the significance of this. </w:t>
            </w:r>
          </w:p>
          <w:p w:rsidR="0029299D" w:rsidRPr="00C50B09" w:rsidRDefault="0029299D" w:rsidP="006B4578">
            <w:pPr>
              <w:spacing w:line="276" w:lineRule="auto"/>
              <w:rPr>
                <w:rFonts w:ascii="Cambria" w:hAnsi="Cambria"/>
                <w:color w:val="FF0000"/>
                <w:sz w:val="22"/>
                <w:szCs w:val="22"/>
              </w:rPr>
            </w:pPr>
          </w:p>
        </w:tc>
      </w:tr>
      <w:tr w:rsidR="00E13867" w:rsidRPr="00403772" w:rsidTr="005D5F34">
        <w:trPr>
          <w:trHeight w:val="283"/>
        </w:trPr>
        <w:tc>
          <w:tcPr>
            <w:tcW w:w="933" w:type="dxa"/>
            <w:hideMark/>
          </w:tcPr>
          <w:p w:rsidR="00E13867" w:rsidRDefault="00E13867" w:rsidP="0029299D">
            <w:pPr>
              <w:spacing w:line="276" w:lineRule="auto"/>
              <w:rPr>
                <w:rFonts w:ascii="Cambria" w:hAnsi="Cambria"/>
                <w:sz w:val="22"/>
                <w:szCs w:val="22"/>
              </w:rPr>
            </w:pPr>
            <w:r>
              <w:rPr>
                <w:rFonts w:ascii="Cambria" w:hAnsi="Cambria"/>
                <w:sz w:val="22"/>
                <w:szCs w:val="22"/>
              </w:rPr>
              <w:lastRenderedPageBreak/>
              <w:t>0</w:t>
            </w:r>
            <w:r w:rsidR="0029299D">
              <w:rPr>
                <w:rFonts w:ascii="Cambria" w:hAnsi="Cambria"/>
                <w:sz w:val="22"/>
                <w:szCs w:val="22"/>
              </w:rPr>
              <w:t>94</w:t>
            </w:r>
            <w:r>
              <w:rPr>
                <w:rFonts w:ascii="Cambria" w:hAnsi="Cambria"/>
                <w:sz w:val="22"/>
                <w:szCs w:val="22"/>
              </w:rPr>
              <w:t>/16</w:t>
            </w:r>
          </w:p>
        </w:tc>
        <w:tc>
          <w:tcPr>
            <w:tcW w:w="440" w:type="dxa"/>
          </w:tcPr>
          <w:p w:rsidR="00E13867" w:rsidRPr="00403772" w:rsidRDefault="0029299D">
            <w:pPr>
              <w:spacing w:line="276" w:lineRule="auto"/>
              <w:rPr>
                <w:rFonts w:ascii="Cambria" w:hAnsi="Cambria"/>
                <w:sz w:val="22"/>
                <w:szCs w:val="22"/>
              </w:rPr>
            </w:pPr>
            <w:r>
              <w:rPr>
                <w:rFonts w:ascii="Cambria" w:hAnsi="Cambria"/>
                <w:sz w:val="22"/>
                <w:szCs w:val="22"/>
              </w:rPr>
              <w:t>2</w:t>
            </w:r>
            <w:r w:rsidR="006B4578">
              <w:rPr>
                <w:rFonts w:ascii="Cambria" w:hAnsi="Cambria"/>
                <w:sz w:val="22"/>
                <w:szCs w:val="22"/>
              </w:rPr>
              <w:t>.</w:t>
            </w:r>
          </w:p>
        </w:tc>
        <w:tc>
          <w:tcPr>
            <w:tcW w:w="7869" w:type="dxa"/>
            <w:hideMark/>
          </w:tcPr>
          <w:p w:rsidR="00E13867" w:rsidRPr="00403772" w:rsidRDefault="00E13867" w:rsidP="006B4578">
            <w:pPr>
              <w:spacing w:line="276" w:lineRule="auto"/>
              <w:rPr>
                <w:rFonts w:ascii="Cambria" w:hAnsi="Cambria"/>
                <w:sz w:val="22"/>
                <w:szCs w:val="22"/>
              </w:rPr>
            </w:pPr>
            <w:r>
              <w:rPr>
                <w:rFonts w:ascii="Cambria" w:hAnsi="Cambria"/>
                <w:sz w:val="22"/>
                <w:szCs w:val="22"/>
              </w:rPr>
              <w:t xml:space="preserve"> Application </w:t>
            </w:r>
            <w:r w:rsidR="009A6165">
              <w:rPr>
                <w:rFonts w:ascii="Cambria" w:hAnsi="Cambria"/>
                <w:sz w:val="22"/>
                <w:szCs w:val="22"/>
              </w:rPr>
              <w:t>NP/DDD/</w:t>
            </w:r>
            <w:r w:rsidR="006B4578">
              <w:rPr>
                <w:rFonts w:ascii="Cambria" w:hAnsi="Cambria"/>
                <w:sz w:val="22"/>
                <w:szCs w:val="22"/>
              </w:rPr>
              <w:t>10</w:t>
            </w:r>
            <w:r w:rsidR="009A6165">
              <w:rPr>
                <w:rFonts w:ascii="Cambria" w:hAnsi="Cambria"/>
                <w:sz w:val="22"/>
                <w:szCs w:val="22"/>
              </w:rPr>
              <w:t>16/</w:t>
            </w:r>
            <w:r w:rsidR="006B4578">
              <w:rPr>
                <w:rFonts w:ascii="Cambria" w:hAnsi="Cambria"/>
                <w:sz w:val="22"/>
                <w:szCs w:val="22"/>
              </w:rPr>
              <w:t>1043</w:t>
            </w:r>
            <w:r w:rsidR="0029299D">
              <w:rPr>
                <w:rFonts w:ascii="Cambria" w:hAnsi="Cambria"/>
                <w:sz w:val="22"/>
                <w:szCs w:val="22"/>
              </w:rPr>
              <w:t xml:space="preserve">; NP/DDD/1016/1042 </w:t>
            </w:r>
            <w:r w:rsidR="006B4578">
              <w:rPr>
                <w:rFonts w:ascii="Cambria" w:hAnsi="Cambria"/>
                <w:sz w:val="22"/>
                <w:szCs w:val="22"/>
              </w:rPr>
              <w:t xml:space="preserve"> Booths Farm Sheffield Rd.</w:t>
            </w:r>
            <w:r w:rsidR="009A6165">
              <w:rPr>
                <w:rFonts w:ascii="Cambria" w:hAnsi="Cambria"/>
                <w:sz w:val="22"/>
                <w:szCs w:val="22"/>
              </w:rPr>
              <w:t xml:space="preserve"> </w:t>
            </w:r>
            <w:r w:rsidR="006B4578">
              <w:rPr>
                <w:rFonts w:ascii="Cambria" w:hAnsi="Cambria"/>
                <w:sz w:val="22"/>
                <w:szCs w:val="22"/>
              </w:rPr>
              <w:t>Listed Building Consent - Internal alteration to Listed Building</w:t>
            </w:r>
            <w:r w:rsidR="0029299D">
              <w:rPr>
                <w:rFonts w:ascii="Cambria" w:hAnsi="Cambria"/>
                <w:sz w:val="22"/>
                <w:szCs w:val="22"/>
              </w:rPr>
              <w:t>, amplified proposal</w:t>
            </w:r>
            <w:r w:rsidR="00504A99">
              <w:rPr>
                <w:rFonts w:ascii="Cambria" w:hAnsi="Cambria"/>
                <w:sz w:val="22"/>
                <w:szCs w:val="22"/>
              </w:rPr>
              <w:t>.</w:t>
            </w:r>
            <w:r w:rsidR="0029299D">
              <w:rPr>
                <w:rFonts w:ascii="Cambria" w:hAnsi="Cambria"/>
                <w:sz w:val="22"/>
                <w:szCs w:val="22"/>
              </w:rPr>
              <w:t xml:space="preserve"> Alteration of existing window to create door.</w:t>
            </w:r>
            <w:r w:rsidR="00504A99">
              <w:rPr>
                <w:rFonts w:ascii="Cambria" w:hAnsi="Cambria"/>
                <w:sz w:val="22"/>
                <w:szCs w:val="22"/>
              </w:rPr>
              <w:t xml:space="preserve">  There are</w:t>
            </w:r>
            <w:r w:rsidR="006B4578">
              <w:rPr>
                <w:rFonts w:ascii="Cambria" w:hAnsi="Cambria"/>
                <w:sz w:val="22"/>
                <w:szCs w:val="22"/>
              </w:rPr>
              <w:t xml:space="preserve"> no objections to this proposal</w:t>
            </w:r>
            <w:r w:rsidR="0029299D">
              <w:rPr>
                <w:rFonts w:ascii="Cambria" w:hAnsi="Cambria"/>
                <w:sz w:val="22"/>
                <w:szCs w:val="22"/>
              </w:rPr>
              <w:t>, the conversion of a window to door is reinstatement of an original doorway.</w:t>
            </w:r>
          </w:p>
        </w:tc>
      </w:tr>
      <w:tr w:rsidR="006B4578" w:rsidRPr="00403772" w:rsidTr="005D5F34">
        <w:trPr>
          <w:trHeight w:val="283"/>
        </w:trPr>
        <w:tc>
          <w:tcPr>
            <w:tcW w:w="933" w:type="dxa"/>
            <w:hideMark/>
          </w:tcPr>
          <w:p w:rsidR="006B4578" w:rsidRDefault="0029299D" w:rsidP="0029299D">
            <w:pPr>
              <w:spacing w:line="276" w:lineRule="auto"/>
              <w:rPr>
                <w:rFonts w:ascii="Cambria" w:hAnsi="Cambria"/>
                <w:sz w:val="22"/>
                <w:szCs w:val="22"/>
              </w:rPr>
            </w:pPr>
            <w:r>
              <w:rPr>
                <w:rFonts w:ascii="Cambria" w:hAnsi="Cambria"/>
                <w:sz w:val="22"/>
                <w:szCs w:val="22"/>
              </w:rPr>
              <w:t>094</w:t>
            </w:r>
            <w:r w:rsidR="006B4578">
              <w:rPr>
                <w:rFonts w:ascii="Cambria" w:hAnsi="Cambria"/>
                <w:sz w:val="22"/>
                <w:szCs w:val="22"/>
              </w:rPr>
              <w:t>/16</w:t>
            </w:r>
          </w:p>
        </w:tc>
        <w:tc>
          <w:tcPr>
            <w:tcW w:w="440" w:type="dxa"/>
          </w:tcPr>
          <w:p w:rsidR="006B4578" w:rsidRPr="00403772" w:rsidRDefault="0029299D">
            <w:pPr>
              <w:spacing w:line="276" w:lineRule="auto"/>
              <w:rPr>
                <w:rFonts w:ascii="Cambria" w:hAnsi="Cambria"/>
                <w:sz w:val="22"/>
                <w:szCs w:val="22"/>
              </w:rPr>
            </w:pPr>
            <w:r>
              <w:rPr>
                <w:rFonts w:ascii="Cambria" w:hAnsi="Cambria"/>
                <w:sz w:val="22"/>
                <w:szCs w:val="22"/>
              </w:rPr>
              <w:t>3</w:t>
            </w:r>
            <w:r w:rsidR="006B4578">
              <w:rPr>
                <w:rFonts w:ascii="Cambria" w:hAnsi="Cambria"/>
                <w:sz w:val="22"/>
                <w:szCs w:val="22"/>
              </w:rPr>
              <w:t>.</w:t>
            </w:r>
          </w:p>
        </w:tc>
        <w:tc>
          <w:tcPr>
            <w:tcW w:w="7869" w:type="dxa"/>
            <w:hideMark/>
          </w:tcPr>
          <w:p w:rsidR="006B4578" w:rsidRDefault="006B4578" w:rsidP="0029299D">
            <w:pPr>
              <w:spacing w:line="276" w:lineRule="auto"/>
              <w:rPr>
                <w:rFonts w:ascii="Cambria" w:hAnsi="Cambria"/>
                <w:sz w:val="22"/>
                <w:szCs w:val="22"/>
              </w:rPr>
            </w:pPr>
            <w:r>
              <w:rPr>
                <w:rFonts w:ascii="Cambria" w:hAnsi="Cambria"/>
                <w:sz w:val="22"/>
                <w:szCs w:val="22"/>
              </w:rPr>
              <w:t>Application NP/DDD/1016/</w:t>
            </w:r>
            <w:r w:rsidR="0029299D">
              <w:rPr>
                <w:rFonts w:ascii="Cambria" w:hAnsi="Cambria"/>
                <w:sz w:val="22"/>
                <w:szCs w:val="22"/>
              </w:rPr>
              <w:t>1004</w:t>
            </w:r>
            <w:r>
              <w:rPr>
                <w:rFonts w:ascii="Cambria" w:hAnsi="Cambria"/>
                <w:sz w:val="22"/>
                <w:szCs w:val="22"/>
              </w:rPr>
              <w:t xml:space="preserve"> </w:t>
            </w:r>
            <w:r w:rsidR="0029299D">
              <w:rPr>
                <w:rFonts w:ascii="Cambria" w:hAnsi="Cambria"/>
                <w:sz w:val="22"/>
                <w:szCs w:val="22"/>
              </w:rPr>
              <w:t>Lower Booths Farm Conversion of double garage into a living room. There are no objections to this proposal, however this does appear to be a loss of covered parking</w:t>
            </w:r>
          </w:p>
        </w:tc>
      </w:tr>
      <w:tr w:rsidR="00FF31CE" w:rsidRPr="00403772" w:rsidTr="005D5F34">
        <w:trPr>
          <w:trHeight w:val="283"/>
        </w:trPr>
        <w:tc>
          <w:tcPr>
            <w:tcW w:w="933" w:type="dxa"/>
            <w:hideMark/>
          </w:tcPr>
          <w:p w:rsidR="00FF31CE" w:rsidRDefault="00FF31CE" w:rsidP="0029299D">
            <w:pPr>
              <w:spacing w:line="276" w:lineRule="auto"/>
              <w:rPr>
                <w:rFonts w:ascii="Cambria" w:hAnsi="Cambria"/>
                <w:sz w:val="22"/>
                <w:szCs w:val="22"/>
              </w:rPr>
            </w:pPr>
          </w:p>
        </w:tc>
        <w:tc>
          <w:tcPr>
            <w:tcW w:w="440" w:type="dxa"/>
          </w:tcPr>
          <w:p w:rsidR="00FF31CE" w:rsidRDefault="00FF31CE">
            <w:pPr>
              <w:spacing w:line="276" w:lineRule="auto"/>
              <w:rPr>
                <w:rFonts w:ascii="Cambria" w:hAnsi="Cambria"/>
                <w:sz w:val="22"/>
                <w:szCs w:val="22"/>
              </w:rPr>
            </w:pPr>
          </w:p>
        </w:tc>
        <w:tc>
          <w:tcPr>
            <w:tcW w:w="7869" w:type="dxa"/>
            <w:hideMark/>
          </w:tcPr>
          <w:p w:rsidR="00FF31CE" w:rsidRDefault="00FF31CE">
            <w:pPr>
              <w:spacing w:line="276" w:lineRule="auto"/>
              <w:rPr>
                <w:rFonts w:ascii="Cambria" w:hAnsi="Cambria"/>
                <w:sz w:val="22"/>
                <w:szCs w:val="22"/>
              </w:rPr>
            </w:pPr>
            <w:r>
              <w:rPr>
                <w:rFonts w:ascii="Cambria" w:hAnsi="Cambria"/>
                <w:sz w:val="22"/>
                <w:szCs w:val="22"/>
              </w:rPr>
              <w:t>Page 2 of 3 Chair's Signature…………………………………………. Date………………………..</w:t>
            </w:r>
          </w:p>
        </w:tc>
      </w:tr>
      <w:tr w:rsidR="00504A99" w:rsidRPr="00403772" w:rsidTr="005D5F34">
        <w:trPr>
          <w:trHeight w:val="283"/>
        </w:trPr>
        <w:tc>
          <w:tcPr>
            <w:tcW w:w="933" w:type="dxa"/>
            <w:hideMark/>
          </w:tcPr>
          <w:p w:rsidR="00504A99" w:rsidRDefault="00504A99" w:rsidP="0029299D">
            <w:pPr>
              <w:spacing w:line="276" w:lineRule="auto"/>
              <w:rPr>
                <w:rFonts w:ascii="Cambria" w:hAnsi="Cambria"/>
                <w:sz w:val="22"/>
                <w:szCs w:val="22"/>
              </w:rPr>
            </w:pPr>
            <w:r>
              <w:rPr>
                <w:rFonts w:ascii="Cambria" w:hAnsi="Cambria"/>
                <w:sz w:val="22"/>
                <w:szCs w:val="22"/>
              </w:rPr>
              <w:lastRenderedPageBreak/>
              <w:t>0</w:t>
            </w:r>
            <w:r w:rsidR="0029299D">
              <w:rPr>
                <w:rFonts w:ascii="Cambria" w:hAnsi="Cambria"/>
                <w:sz w:val="22"/>
                <w:szCs w:val="22"/>
              </w:rPr>
              <w:t>95</w:t>
            </w:r>
            <w:r>
              <w:rPr>
                <w:rFonts w:ascii="Cambria" w:hAnsi="Cambria"/>
                <w:sz w:val="22"/>
                <w:szCs w:val="22"/>
              </w:rPr>
              <w:t>/16</w:t>
            </w:r>
          </w:p>
        </w:tc>
        <w:tc>
          <w:tcPr>
            <w:tcW w:w="440" w:type="dxa"/>
          </w:tcPr>
          <w:p w:rsidR="00504A99" w:rsidRPr="00403772" w:rsidRDefault="0007349E">
            <w:pPr>
              <w:spacing w:line="276" w:lineRule="auto"/>
              <w:rPr>
                <w:rFonts w:ascii="Cambria" w:hAnsi="Cambria"/>
                <w:sz w:val="22"/>
                <w:szCs w:val="22"/>
              </w:rPr>
            </w:pPr>
            <w:r>
              <w:rPr>
                <w:rFonts w:ascii="Cambria" w:hAnsi="Cambria"/>
                <w:sz w:val="22"/>
                <w:szCs w:val="22"/>
              </w:rPr>
              <w:t>1.</w:t>
            </w:r>
          </w:p>
        </w:tc>
        <w:tc>
          <w:tcPr>
            <w:tcW w:w="7869" w:type="dxa"/>
            <w:hideMark/>
          </w:tcPr>
          <w:p w:rsidR="00504A99" w:rsidRDefault="0029299D">
            <w:pPr>
              <w:spacing w:line="276" w:lineRule="auto"/>
              <w:rPr>
                <w:rFonts w:ascii="Cambria" w:hAnsi="Cambria"/>
                <w:sz w:val="22"/>
                <w:szCs w:val="22"/>
              </w:rPr>
            </w:pPr>
            <w:r>
              <w:rPr>
                <w:rFonts w:ascii="Cambria" w:hAnsi="Cambria"/>
                <w:sz w:val="22"/>
                <w:szCs w:val="22"/>
              </w:rPr>
              <w:t>D</w:t>
            </w:r>
            <w:r w:rsidR="006B4578">
              <w:rPr>
                <w:rFonts w:ascii="Cambria" w:hAnsi="Cambria"/>
                <w:sz w:val="22"/>
                <w:szCs w:val="22"/>
              </w:rPr>
              <w:t>ecisions received</w:t>
            </w:r>
            <w:r>
              <w:rPr>
                <w:rFonts w:ascii="Cambria" w:hAnsi="Cambria"/>
                <w:sz w:val="22"/>
                <w:szCs w:val="22"/>
              </w:rPr>
              <w:t xml:space="preserve">:- </w:t>
            </w:r>
          </w:p>
          <w:p w:rsidR="00492CB4" w:rsidRDefault="00492CB4">
            <w:pPr>
              <w:spacing w:line="276" w:lineRule="auto"/>
              <w:rPr>
                <w:rFonts w:ascii="Cambria" w:hAnsi="Cambria"/>
                <w:sz w:val="22"/>
                <w:szCs w:val="22"/>
              </w:rPr>
            </w:pPr>
            <w:r>
              <w:rPr>
                <w:rFonts w:ascii="Cambria" w:hAnsi="Cambria"/>
                <w:sz w:val="22"/>
                <w:szCs w:val="22"/>
              </w:rPr>
              <w:t>NP/DDD/0816/0788 Pipeline diversion - granted</w:t>
            </w:r>
          </w:p>
          <w:p w:rsidR="00492CB4" w:rsidRDefault="00492CB4">
            <w:pPr>
              <w:spacing w:line="276" w:lineRule="auto"/>
              <w:rPr>
                <w:rFonts w:ascii="Cambria" w:hAnsi="Cambria"/>
                <w:sz w:val="22"/>
                <w:szCs w:val="22"/>
              </w:rPr>
            </w:pPr>
            <w:r>
              <w:rPr>
                <w:rFonts w:ascii="Cambria" w:hAnsi="Cambria"/>
                <w:sz w:val="22"/>
                <w:szCs w:val="22"/>
              </w:rPr>
              <w:t>NP/DDD/09116/0901 Demolition of stable &amp; rebuild with barn - granted</w:t>
            </w:r>
          </w:p>
          <w:p w:rsidR="0007349E" w:rsidRDefault="00492CB4" w:rsidP="0007349E">
            <w:pPr>
              <w:spacing w:line="276" w:lineRule="auto"/>
              <w:rPr>
                <w:rFonts w:ascii="Cambria" w:hAnsi="Cambria"/>
                <w:sz w:val="22"/>
                <w:szCs w:val="22"/>
              </w:rPr>
            </w:pPr>
            <w:r>
              <w:rPr>
                <w:rFonts w:ascii="Cambria" w:hAnsi="Cambria"/>
                <w:sz w:val="22"/>
                <w:szCs w:val="22"/>
              </w:rPr>
              <w:t>NP/DDD/0916/0896 Demolition of single storey annexes and replace - granted</w:t>
            </w:r>
          </w:p>
        </w:tc>
      </w:tr>
      <w:tr w:rsidR="0007349E" w:rsidRPr="00403772" w:rsidTr="005D5F34">
        <w:trPr>
          <w:trHeight w:val="283"/>
        </w:trPr>
        <w:tc>
          <w:tcPr>
            <w:tcW w:w="933" w:type="dxa"/>
            <w:hideMark/>
          </w:tcPr>
          <w:p w:rsidR="0007349E" w:rsidRDefault="0007349E" w:rsidP="00492CB4">
            <w:pPr>
              <w:spacing w:line="276" w:lineRule="auto"/>
              <w:rPr>
                <w:rFonts w:ascii="Cambria" w:hAnsi="Cambria"/>
                <w:sz w:val="22"/>
                <w:szCs w:val="22"/>
              </w:rPr>
            </w:pPr>
            <w:r>
              <w:rPr>
                <w:rFonts w:ascii="Cambria" w:hAnsi="Cambria"/>
                <w:sz w:val="22"/>
                <w:szCs w:val="22"/>
              </w:rPr>
              <w:t>095/16</w:t>
            </w:r>
          </w:p>
        </w:tc>
        <w:tc>
          <w:tcPr>
            <w:tcW w:w="440" w:type="dxa"/>
          </w:tcPr>
          <w:p w:rsidR="0007349E" w:rsidRPr="00403772" w:rsidRDefault="0007349E">
            <w:pPr>
              <w:spacing w:line="276" w:lineRule="auto"/>
              <w:rPr>
                <w:rFonts w:ascii="Cambria" w:hAnsi="Cambria"/>
                <w:sz w:val="22"/>
                <w:szCs w:val="22"/>
              </w:rPr>
            </w:pPr>
            <w:r>
              <w:rPr>
                <w:rFonts w:ascii="Cambria" w:hAnsi="Cambria"/>
                <w:sz w:val="22"/>
                <w:szCs w:val="22"/>
              </w:rPr>
              <w:t>2.</w:t>
            </w:r>
          </w:p>
        </w:tc>
        <w:tc>
          <w:tcPr>
            <w:tcW w:w="7869" w:type="dxa"/>
            <w:hideMark/>
          </w:tcPr>
          <w:p w:rsidR="0007349E" w:rsidRDefault="0007349E" w:rsidP="0007349E">
            <w:pPr>
              <w:spacing w:line="276" w:lineRule="auto"/>
              <w:rPr>
                <w:rFonts w:ascii="Cambria" w:hAnsi="Cambria"/>
                <w:sz w:val="22"/>
                <w:szCs w:val="22"/>
              </w:rPr>
            </w:pPr>
            <w:r>
              <w:rPr>
                <w:rFonts w:ascii="Cambria" w:hAnsi="Cambria"/>
                <w:sz w:val="22"/>
                <w:szCs w:val="22"/>
              </w:rPr>
              <w:t xml:space="preserve">Appeal Notification. Planning Appeal reference APP/M9496/W/16/3160421 appeal against refusal of planning application and listed building application Hall Cottage, Baulk Lane. Having reviewed their response to the original application, the Planning Committee have nothing further to add other than they fully support this appeal as they did the original application. </w:t>
            </w:r>
          </w:p>
        </w:tc>
      </w:tr>
      <w:tr w:rsidR="00236E57" w:rsidRPr="00403772" w:rsidTr="005D5F34">
        <w:trPr>
          <w:trHeight w:val="283"/>
        </w:trPr>
        <w:tc>
          <w:tcPr>
            <w:tcW w:w="933" w:type="dxa"/>
            <w:hideMark/>
          </w:tcPr>
          <w:p w:rsidR="00236E57" w:rsidRDefault="00236E57" w:rsidP="00492CB4">
            <w:pPr>
              <w:spacing w:line="276" w:lineRule="auto"/>
              <w:rPr>
                <w:rFonts w:ascii="Cambria" w:hAnsi="Cambria"/>
                <w:sz w:val="22"/>
                <w:szCs w:val="22"/>
              </w:rPr>
            </w:pPr>
            <w:r>
              <w:rPr>
                <w:rFonts w:ascii="Cambria" w:hAnsi="Cambria"/>
                <w:sz w:val="22"/>
                <w:szCs w:val="22"/>
              </w:rPr>
              <w:t>0</w:t>
            </w:r>
            <w:r w:rsidR="00492CB4">
              <w:rPr>
                <w:rFonts w:ascii="Cambria" w:hAnsi="Cambria"/>
                <w:sz w:val="22"/>
                <w:szCs w:val="22"/>
              </w:rPr>
              <w:t>96</w:t>
            </w:r>
            <w:r>
              <w:rPr>
                <w:rFonts w:ascii="Cambria" w:hAnsi="Cambria"/>
                <w:sz w:val="22"/>
                <w:szCs w:val="22"/>
              </w:rPr>
              <w:t>/16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492CB4" w:rsidP="00492CB4">
            <w:pPr>
              <w:spacing w:line="276" w:lineRule="auto"/>
              <w:rPr>
                <w:rFonts w:ascii="Cambria" w:hAnsi="Cambria"/>
                <w:sz w:val="22"/>
                <w:szCs w:val="22"/>
              </w:rPr>
            </w:pPr>
            <w:r>
              <w:rPr>
                <w:rFonts w:ascii="Cambria" w:hAnsi="Cambria"/>
                <w:sz w:val="22"/>
                <w:szCs w:val="22"/>
              </w:rPr>
              <w:t>Items for next meeting; Planning Application NP/DDD/1116/1155. Roslyn Cottage, extension of existing garage roof to create a covered area</w:t>
            </w:r>
          </w:p>
        </w:tc>
      </w:tr>
      <w:tr w:rsidR="00236E57" w:rsidRPr="00403772" w:rsidTr="005D5F34">
        <w:trPr>
          <w:trHeight w:val="283"/>
        </w:trPr>
        <w:tc>
          <w:tcPr>
            <w:tcW w:w="933" w:type="dxa"/>
            <w:hideMark/>
          </w:tcPr>
          <w:p w:rsidR="00236E57" w:rsidRDefault="00504A99" w:rsidP="00492CB4">
            <w:pPr>
              <w:spacing w:line="276" w:lineRule="auto"/>
              <w:rPr>
                <w:rFonts w:ascii="Cambria" w:hAnsi="Cambria"/>
                <w:sz w:val="22"/>
                <w:szCs w:val="22"/>
              </w:rPr>
            </w:pPr>
            <w:r>
              <w:rPr>
                <w:rFonts w:ascii="Cambria" w:hAnsi="Cambria"/>
                <w:sz w:val="22"/>
                <w:szCs w:val="22"/>
              </w:rPr>
              <w:t>0</w:t>
            </w:r>
            <w:r w:rsidR="00492CB4">
              <w:rPr>
                <w:rFonts w:ascii="Cambria" w:hAnsi="Cambria"/>
                <w:sz w:val="22"/>
                <w:szCs w:val="22"/>
              </w:rPr>
              <w:t>97</w:t>
            </w:r>
            <w:r w:rsidR="00236E57">
              <w:rPr>
                <w:rFonts w:ascii="Cambria" w:hAnsi="Cambria"/>
                <w:sz w:val="22"/>
                <w:szCs w:val="22"/>
              </w:rPr>
              <w:t>/16</w:t>
            </w: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6B4578" w:rsidP="00492CB4">
            <w:pPr>
              <w:spacing w:line="276" w:lineRule="auto"/>
              <w:rPr>
                <w:rFonts w:ascii="Cambria" w:hAnsi="Cambria"/>
                <w:sz w:val="22"/>
                <w:szCs w:val="22"/>
              </w:rPr>
            </w:pPr>
            <w:r>
              <w:rPr>
                <w:rFonts w:ascii="Cambria" w:hAnsi="Cambria"/>
                <w:sz w:val="22"/>
                <w:szCs w:val="22"/>
              </w:rPr>
              <w:t>Next meeting</w:t>
            </w:r>
            <w:r w:rsidR="00236E57">
              <w:rPr>
                <w:rFonts w:ascii="Cambria" w:hAnsi="Cambria"/>
                <w:sz w:val="22"/>
                <w:szCs w:val="22"/>
              </w:rPr>
              <w:t xml:space="preserve"> </w:t>
            </w:r>
            <w:r w:rsidR="00492CB4">
              <w:rPr>
                <w:rFonts w:ascii="Cambria" w:hAnsi="Cambria"/>
                <w:sz w:val="22"/>
                <w:szCs w:val="22"/>
              </w:rPr>
              <w:t>12th December 9:30</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rsidP="00492CB4">
            <w:pPr>
              <w:spacing w:line="276" w:lineRule="auto"/>
              <w:rPr>
                <w:rFonts w:ascii="Cambria" w:hAnsi="Cambria"/>
                <w:sz w:val="22"/>
                <w:szCs w:val="22"/>
              </w:rPr>
            </w:pPr>
            <w:r>
              <w:rPr>
                <w:rFonts w:ascii="Cambria" w:hAnsi="Cambria"/>
                <w:sz w:val="22"/>
                <w:szCs w:val="22"/>
              </w:rPr>
              <w:t xml:space="preserve">The meeting closed at </w:t>
            </w:r>
            <w:r w:rsidR="00492CB4">
              <w:rPr>
                <w:rFonts w:ascii="Cambria" w:hAnsi="Cambria"/>
                <w:sz w:val="22"/>
                <w:szCs w:val="22"/>
              </w:rPr>
              <w:t>10:40</w:t>
            </w:r>
          </w:p>
        </w:tc>
      </w:tr>
      <w:tr w:rsidR="00236E57" w:rsidRPr="00403772" w:rsidTr="005D5F34">
        <w:trPr>
          <w:trHeight w:val="283"/>
        </w:trPr>
        <w:tc>
          <w:tcPr>
            <w:tcW w:w="933" w:type="dxa"/>
            <w:hideMark/>
          </w:tcPr>
          <w:p w:rsidR="00236E57" w:rsidRDefault="00236E57" w:rsidP="001038C9">
            <w:pPr>
              <w:spacing w:line="276" w:lineRule="auto"/>
              <w:rPr>
                <w:rFonts w:ascii="Cambria" w:hAnsi="Cambria"/>
                <w:sz w:val="22"/>
                <w:szCs w:val="22"/>
              </w:rPr>
            </w:pPr>
          </w:p>
        </w:tc>
        <w:tc>
          <w:tcPr>
            <w:tcW w:w="440" w:type="dxa"/>
          </w:tcPr>
          <w:p w:rsidR="00236E57" w:rsidRPr="00403772" w:rsidRDefault="00236E57">
            <w:pPr>
              <w:spacing w:line="276" w:lineRule="auto"/>
              <w:rPr>
                <w:rFonts w:ascii="Cambria" w:hAnsi="Cambria"/>
                <w:sz w:val="22"/>
                <w:szCs w:val="22"/>
              </w:rPr>
            </w:pPr>
          </w:p>
        </w:tc>
        <w:tc>
          <w:tcPr>
            <w:tcW w:w="7869" w:type="dxa"/>
            <w:hideMark/>
          </w:tcPr>
          <w:p w:rsidR="00236E57" w:rsidRDefault="00236E57">
            <w:pPr>
              <w:spacing w:line="276" w:lineRule="auto"/>
              <w:rPr>
                <w:rFonts w:ascii="Cambria" w:hAnsi="Cambria"/>
                <w:sz w:val="22"/>
                <w:szCs w:val="22"/>
              </w:rPr>
            </w:pP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C50B09">
            <w:pPr>
              <w:spacing w:line="276" w:lineRule="auto"/>
              <w:rPr>
                <w:rFonts w:ascii="Cambria" w:hAnsi="Cambria"/>
                <w:sz w:val="22"/>
                <w:szCs w:val="22"/>
              </w:rPr>
            </w:pPr>
            <w:r>
              <w:rPr>
                <w:rFonts w:ascii="Cambria" w:hAnsi="Cambria"/>
                <w:sz w:val="22"/>
                <w:szCs w:val="22"/>
              </w:rPr>
              <w:t>Page 3 of 3</w:t>
            </w:r>
            <w:r w:rsidR="005A2128">
              <w:rPr>
                <w:rFonts w:ascii="Cambria" w:hAnsi="Cambria"/>
                <w:sz w:val="22"/>
                <w:szCs w:val="22"/>
              </w:rPr>
              <w:t xml:space="preserve"> Chair's signature............................................</w:t>
            </w:r>
            <w:r w:rsidR="00236E57">
              <w:rPr>
                <w:rFonts w:ascii="Cambria" w:hAnsi="Cambria"/>
                <w:sz w:val="22"/>
                <w:szCs w:val="22"/>
              </w:rPr>
              <w:t xml:space="preserve">   Date……………….</w:t>
            </w:r>
          </w:p>
        </w:tc>
      </w:tr>
      <w:tr w:rsidR="005A2128" w:rsidRPr="00403772" w:rsidTr="005D5F34">
        <w:trPr>
          <w:trHeight w:val="283"/>
        </w:trPr>
        <w:tc>
          <w:tcPr>
            <w:tcW w:w="933" w:type="dxa"/>
            <w:hideMark/>
          </w:tcPr>
          <w:p w:rsidR="005A2128" w:rsidRDefault="005A2128" w:rsidP="001038C9">
            <w:pPr>
              <w:spacing w:line="276" w:lineRule="auto"/>
              <w:rPr>
                <w:rFonts w:ascii="Cambria" w:hAnsi="Cambria"/>
                <w:sz w:val="22"/>
                <w:szCs w:val="22"/>
              </w:rPr>
            </w:pPr>
          </w:p>
        </w:tc>
        <w:tc>
          <w:tcPr>
            <w:tcW w:w="440" w:type="dxa"/>
          </w:tcPr>
          <w:p w:rsidR="005A2128" w:rsidRPr="00403772" w:rsidRDefault="005A2128">
            <w:pPr>
              <w:spacing w:line="276" w:lineRule="auto"/>
              <w:rPr>
                <w:rFonts w:ascii="Cambria" w:hAnsi="Cambria"/>
                <w:sz w:val="22"/>
                <w:szCs w:val="22"/>
              </w:rPr>
            </w:pPr>
          </w:p>
        </w:tc>
        <w:tc>
          <w:tcPr>
            <w:tcW w:w="7869" w:type="dxa"/>
            <w:hideMark/>
          </w:tcPr>
          <w:p w:rsidR="005A2128" w:rsidRPr="00403772" w:rsidRDefault="005A2128">
            <w:pPr>
              <w:spacing w:line="276" w:lineRule="auto"/>
              <w:rPr>
                <w:rFonts w:ascii="Cambria" w:hAnsi="Cambria"/>
                <w:sz w:val="22"/>
                <w:szCs w:val="22"/>
              </w:rPr>
            </w:pPr>
          </w:p>
        </w:tc>
      </w:tr>
      <w:tr w:rsidR="005D5F34" w:rsidRPr="00403772" w:rsidTr="005D5F34">
        <w:trPr>
          <w:trHeight w:val="283"/>
        </w:trPr>
        <w:tc>
          <w:tcPr>
            <w:tcW w:w="933" w:type="dxa"/>
            <w:hideMark/>
          </w:tcPr>
          <w:p w:rsidR="005D5F34" w:rsidRPr="00403772" w:rsidRDefault="005D5F34">
            <w:pPr>
              <w:suppressAutoHyphens w:val="0"/>
              <w:spacing w:line="276" w:lineRule="auto"/>
              <w:rPr>
                <w:rFonts w:ascii="Cambria" w:eastAsiaTheme="minorEastAsia" w:hAnsi="Cambria"/>
                <w:sz w:val="22"/>
                <w:szCs w:val="22"/>
                <w:lang w:eastAsia="en-GB"/>
              </w:rPr>
            </w:pPr>
          </w:p>
        </w:tc>
        <w:tc>
          <w:tcPr>
            <w:tcW w:w="440" w:type="dxa"/>
          </w:tcPr>
          <w:p w:rsidR="005D5F34" w:rsidRPr="00403772" w:rsidRDefault="005D5F34">
            <w:pPr>
              <w:spacing w:line="276" w:lineRule="auto"/>
              <w:rPr>
                <w:rFonts w:ascii="Cambria" w:hAnsi="Cambria"/>
                <w:sz w:val="22"/>
                <w:szCs w:val="22"/>
              </w:rPr>
            </w:pPr>
          </w:p>
        </w:tc>
        <w:tc>
          <w:tcPr>
            <w:tcW w:w="7869" w:type="dxa"/>
            <w:hideMark/>
          </w:tcPr>
          <w:p w:rsidR="005D5F34" w:rsidRPr="00403772" w:rsidRDefault="005D5F34">
            <w:pPr>
              <w:suppressAutoHyphens w:val="0"/>
              <w:spacing w:line="276" w:lineRule="auto"/>
              <w:rPr>
                <w:rFonts w:ascii="Cambria" w:eastAsiaTheme="minorEastAsia" w:hAnsi="Cambria"/>
                <w:sz w:val="22"/>
                <w:szCs w:val="22"/>
                <w:lang w:eastAsia="en-GB"/>
              </w:rPr>
            </w:pPr>
          </w:p>
        </w:tc>
      </w:tr>
    </w:tbl>
    <w:p w:rsidR="002F5B37" w:rsidRPr="00403772" w:rsidRDefault="002F5B37" w:rsidP="005D5F34">
      <w:pPr>
        <w:rPr>
          <w:rFonts w:ascii="Cambria" w:hAnsi="Cambria"/>
          <w:sz w:val="22"/>
          <w:szCs w:val="22"/>
        </w:rPr>
      </w:pPr>
    </w:p>
    <w:sectPr w:rsidR="002F5B37" w:rsidRPr="00403772" w:rsidSect="00CC3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D5F34"/>
    <w:rsid w:val="0005334B"/>
    <w:rsid w:val="0007349E"/>
    <w:rsid w:val="000A14EB"/>
    <w:rsid w:val="000D50B7"/>
    <w:rsid w:val="001038C9"/>
    <w:rsid w:val="00124BBA"/>
    <w:rsid w:val="00145B4B"/>
    <w:rsid w:val="00191E7A"/>
    <w:rsid w:val="001A7E50"/>
    <w:rsid w:val="00236E57"/>
    <w:rsid w:val="0027446D"/>
    <w:rsid w:val="00285FB1"/>
    <w:rsid w:val="0029299D"/>
    <w:rsid w:val="002F0970"/>
    <w:rsid w:val="002F5B37"/>
    <w:rsid w:val="003A3F65"/>
    <w:rsid w:val="003E5F60"/>
    <w:rsid w:val="00403772"/>
    <w:rsid w:val="00431211"/>
    <w:rsid w:val="00492CB4"/>
    <w:rsid w:val="004D28AF"/>
    <w:rsid w:val="00504A99"/>
    <w:rsid w:val="00532707"/>
    <w:rsid w:val="00570990"/>
    <w:rsid w:val="005923AE"/>
    <w:rsid w:val="005A2128"/>
    <w:rsid w:val="005D5F34"/>
    <w:rsid w:val="006B4578"/>
    <w:rsid w:val="006E35CA"/>
    <w:rsid w:val="007A4C81"/>
    <w:rsid w:val="00823E30"/>
    <w:rsid w:val="00845B54"/>
    <w:rsid w:val="0087485E"/>
    <w:rsid w:val="008B420B"/>
    <w:rsid w:val="008D6471"/>
    <w:rsid w:val="009A6165"/>
    <w:rsid w:val="009B3EC8"/>
    <w:rsid w:val="009D04B8"/>
    <w:rsid w:val="00A13B47"/>
    <w:rsid w:val="00A56A84"/>
    <w:rsid w:val="00A71E32"/>
    <w:rsid w:val="00B4458B"/>
    <w:rsid w:val="00BD1DA2"/>
    <w:rsid w:val="00BE4F22"/>
    <w:rsid w:val="00C0230D"/>
    <w:rsid w:val="00C50B09"/>
    <w:rsid w:val="00C52D35"/>
    <w:rsid w:val="00C739FE"/>
    <w:rsid w:val="00CC3D69"/>
    <w:rsid w:val="00D9505B"/>
    <w:rsid w:val="00DA0BA4"/>
    <w:rsid w:val="00E13867"/>
    <w:rsid w:val="00E25FF5"/>
    <w:rsid w:val="00E710BD"/>
    <w:rsid w:val="00E82CF1"/>
    <w:rsid w:val="00F20464"/>
    <w:rsid w:val="00F3079C"/>
    <w:rsid w:val="00F8467B"/>
    <w:rsid w:val="00FD380E"/>
    <w:rsid w:val="00FE3E9C"/>
    <w:rsid w:val="00FF3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3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F34"/>
    <w:pPr>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823E30"/>
  </w:style>
</w:styles>
</file>

<file path=word/webSettings.xml><?xml version="1.0" encoding="utf-8"?>
<w:webSettings xmlns:r="http://schemas.openxmlformats.org/officeDocument/2006/relationships" xmlns:w="http://schemas.openxmlformats.org/wordprocessingml/2006/main">
  <w:divs>
    <w:div w:id="9388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wilkinson</cp:lastModifiedBy>
  <cp:revision>8</cp:revision>
  <cp:lastPrinted>2016-08-02T17:08:00Z</cp:lastPrinted>
  <dcterms:created xsi:type="dcterms:W3CDTF">2016-11-29T14:41:00Z</dcterms:created>
  <dcterms:modified xsi:type="dcterms:W3CDTF">2016-11-30T09:45:00Z</dcterms:modified>
</cp:coreProperties>
</file>