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B45EDB" w:rsidP="00C03314">
      <w:pPr>
        <w:ind w:hanging="397"/>
        <w:contextualSpacing/>
        <w:jc w:val="center"/>
      </w:pPr>
      <w:r>
        <w:t xml:space="preserve">Pool Office </w:t>
      </w:r>
      <w:r w:rsidR="00FA29F5" w:rsidRPr="004B1195">
        <w:t xml:space="preserve">at </w:t>
      </w:r>
      <w:r>
        <w:t>7.0</w:t>
      </w:r>
      <w:r w:rsidR="00B001E7">
        <w:t xml:space="preserve">0 </w:t>
      </w:r>
      <w:r w:rsidR="00FA29F5" w:rsidRPr="004B1195">
        <w:t xml:space="preserve">p.m. on </w:t>
      </w:r>
      <w:r>
        <w:t>8</w:t>
      </w:r>
      <w:r w:rsidRPr="00B45EDB">
        <w:rPr>
          <w:vertAlign w:val="superscript"/>
        </w:rPr>
        <w:t>th</w:t>
      </w:r>
      <w:r>
        <w:t xml:space="preserve"> </w:t>
      </w:r>
      <w:r w:rsidR="008F4BDB">
        <w:t>August</w:t>
      </w:r>
      <w:r w:rsidR="003C50A6">
        <w:t xml:space="preserve"> </w:t>
      </w:r>
      <w:r w:rsidR="002B762E" w:rsidRPr="004B1195">
        <w:t>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B001E7">
              <w:rPr>
                <w:sz w:val="22"/>
                <w:szCs w:val="22"/>
              </w:rPr>
              <w:t xml:space="preserve">P Mander; </w:t>
            </w:r>
            <w:r w:rsidR="004D5CF4" w:rsidRPr="004B1195">
              <w:rPr>
                <w:sz w:val="22"/>
                <w:szCs w:val="22"/>
              </w:rPr>
              <w:t>J Marsden;</w:t>
            </w:r>
            <w:r w:rsidR="00A233CF">
              <w:rPr>
                <w:sz w:val="22"/>
                <w:szCs w:val="22"/>
              </w:rPr>
              <w:t xml:space="preserve"> </w:t>
            </w:r>
            <w:r w:rsidR="00D473BF">
              <w:rPr>
                <w:sz w:val="22"/>
                <w:szCs w:val="22"/>
              </w:rPr>
              <w:t xml:space="preserve">H </w:t>
            </w:r>
            <w:r w:rsidR="00C15E6B">
              <w:rPr>
                <w:sz w:val="22"/>
                <w:szCs w:val="22"/>
              </w:rPr>
              <w:t>Rodgers</w:t>
            </w:r>
            <w:r w:rsidR="008F4BDB">
              <w:rPr>
                <w:sz w:val="22"/>
                <w:szCs w:val="22"/>
              </w:rPr>
              <w:t xml:space="preserve"> </w:t>
            </w:r>
            <w:r w:rsidR="00B001E7">
              <w:rPr>
                <w:sz w:val="22"/>
                <w:szCs w:val="22"/>
              </w:rPr>
              <w:t>and 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B45EDB" w:rsidP="00BA78AA">
            <w:pPr>
              <w:spacing w:after="0" w:line="240" w:lineRule="auto"/>
              <w:contextualSpacing/>
              <w:jc w:val="left"/>
              <w:rPr>
                <w:sz w:val="22"/>
                <w:szCs w:val="22"/>
              </w:rPr>
            </w:pPr>
            <w:r>
              <w:rPr>
                <w:sz w:val="22"/>
                <w:szCs w:val="22"/>
              </w:rPr>
              <w:t xml:space="preserve">C F Cave (RFO); </w:t>
            </w:r>
            <w:r w:rsidR="000773C7">
              <w:rPr>
                <w:sz w:val="22"/>
                <w:szCs w:val="22"/>
              </w:rPr>
              <w:t>A Jones (Clerk);</w:t>
            </w:r>
            <w:r w:rsidR="008F4BDB">
              <w:rPr>
                <w:sz w:val="22"/>
                <w:szCs w:val="22"/>
              </w:rPr>
              <w:t xml:space="preserve"> A Watts (Professional Adviser)</w:t>
            </w:r>
          </w:p>
        </w:tc>
      </w:tr>
      <w:tr w:rsidR="00C15E6B" w:rsidRPr="004B1195" w:rsidTr="00716C78">
        <w:trPr>
          <w:trHeight w:val="283"/>
        </w:trPr>
        <w:tc>
          <w:tcPr>
            <w:tcW w:w="990" w:type="dxa"/>
          </w:tcPr>
          <w:p w:rsidR="00C15E6B" w:rsidRDefault="00B001E7" w:rsidP="00C15E6B">
            <w:pPr>
              <w:spacing w:after="0" w:line="240" w:lineRule="auto"/>
              <w:contextualSpacing/>
              <w:jc w:val="left"/>
              <w:rPr>
                <w:sz w:val="22"/>
                <w:szCs w:val="22"/>
              </w:rPr>
            </w:pPr>
            <w:r>
              <w:rPr>
                <w:sz w:val="22"/>
                <w:szCs w:val="22"/>
              </w:rPr>
              <w:t>0</w:t>
            </w:r>
            <w:r w:rsidR="008F4BDB">
              <w:rPr>
                <w:sz w:val="22"/>
                <w:szCs w:val="22"/>
              </w:rPr>
              <w:t>57</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sidRPr="004B1195">
              <w:rPr>
                <w:sz w:val="22"/>
                <w:szCs w:val="22"/>
              </w:rPr>
              <w:t xml:space="preserve">Apologies for absence were received from </w:t>
            </w:r>
            <w:r w:rsidR="00B45EDB">
              <w:rPr>
                <w:sz w:val="22"/>
                <w:szCs w:val="22"/>
              </w:rPr>
              <w:t>Cllr</w:t>
            </w:r>
            <w:r w:rsidR="008F4BDB">
              <w:rPr>
                <w:sz w:val="22"/>
                <w:szCs w:val="22"/>
              </w:rPr>
              <w:t xml:space="preserve">s Bridget Hanley and S Turner; M. Wellington (Manager); </w:t>
            </w:r>
            <w:r w:rsidR="00B001E7">
              <w:rPr>
                <w:sz w:val="22"/>
                <w:szCs w:val="22"/>
              </w:rPr>
              <w:t>G Foy (Assistant Manager)</w:t>
            </w:r>
            <w:r w:rsidR="008F4BDB">
              <w:rPr>
                <w:sz w:val="22"/>
                <w:szCs w:val="22"/>
              </w:rPr>
              <w:t>; C Wilkinson (Marketing Group)</w:t>
            </w:r>
            <w:r w:rsidR="00B45EDB">
              <w:rPr>
                <w:sz w:val="22"/>
                <w:szCs w:val="22"/>
              </w:rPr>
              <w:t xml:space="preserve"> and </w:t>
            </w:r>
            <w:r w:rsidR="008F4BDB">
              <w:rPr>
                <w:sz w:val="22"/>
                <w:szCs w:val="22"/>
              </w:rPr>
              <w:t xml:space="preserve">Steve Wyatt (Assistant Clerk). </w:t>
            </w:r>
          </w:p>
        </w:tc>
      </w:tr>
      <w:tr w:rsidR="00C15E6B" w:rsidRPr="004B1195" w:rsidTr="00716C78">
        <w:trPr>
          <w:trHeight w:val="283"/>
        </w:trPr>
        <w:tc>
          <w:tcPr>
            <w:tcW w:w="990" w:type="dxa"/>
          </w:tcPr>
          <w:p w:rsidR="00C15E6B" w:rsidRPr="004B1195" w:rsidRDefault="008F4BDB" w:rsidP="00C15E6B">
            <w:pPr>
              <w:spacing w:after="0" w:line="240" w:lineRule="auto"/>
              <w:contextualSpacing/>
              <w:jc w:val="left"/>
              <w:rPr>
                <w:sz w:val="22"/>
                <w:szCs w:val="22"/>
              </w:rPr>
            </w:pPr>
            <w:r>
              <w:rPr>
                <w:sz w:val="22"/>
                <w:szCs w:val="22"/>
              </w:rPr>
              <w:t>058</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901840" w:rsidRDefault="00C96034" w:rsidP="00C15E6B">
            <w:pPr>
              <w:spacing w:after="0" w:line="240" w:lineRule="auto"/>
              <w:jc w:val="left"/>
              <w:rPr>
                <w:sz w:val="22"/>
                <w:szCs w:val="22"/>
              </w:rPr>
            </w:pPr>
            <w:r>
              <w:rPr>
                <w:sz w:val="22"/>
                <w:szCs w:val="22"/>
              </w:rPr>
              <w:t>A. Watts</w:t>
            </w:r>
            <w:r w:rsidR="00C15E6B" w:rsidRPr="00901840">
              <w:rPr>
                <w:sz w:val="22"/>
                <w:szCs w:val="22"/>
              </w:rPr>
              <w:t xml:space="preserve"> declared an interest because of </w:t>
            </w:r>
            <w:r w:rsidR="008F4BDB">
              <w:rPr>
                <w:sz w:val="22"/>
                <w:szCs w:val="22"/>
              </w:rPr>
              <w:t>his</w:t>
            </w:r>
            <w:r w:rsidR="00C15E6B" w:rsidRPr="00901840">
              <w:rPr>
                <w:sz w:val="22"/>
                <w:szCs w:val="22"/>
              </w:rPr>
              <w:t xml:space="preserve"> employment </w:t>
            </w:r>
            <w:r w:rsidR="00C15E6B">
              <w:rPr>
                <w:sz w:val="22"/>
                <w:szCs w:val="22"/>
              </w:rPr>
              <w:t xml:space="preserve">at </w:t>
            </w:r>
            <w:r w:rsidR="00C15E6B" w:rsidRPr="00901840">
              <w:rPr>
                <w:sz w:val="22"/>
                <w:szCs w:val="22"/>
              </w:rPr>
              <w:t xml:space="preserve">the pool. </w:t>
            </w:r>
          </w:p>
        </w:tc>
      </w:tr>
      <w:tr w:rsidR="00B45EDB" w:rsidRPr="004B1195" w:rsidTr="00716C78">
        <w:trPr>
          <w:trHeight w:val="283"/>
        </w:trPr>
        <w:tc>
          <w:tcPr>
            <w:tcW w:w="990" w:type="dxa"/>
          </w:tcPr>
          <w:p w:rsidR="00B45EDB" w:rsidRDefault="008F4BDB" w:rsidP="00C15E6B">
            <w:pPr>
              <w:spacing w:after="0" w:line="240" w:lineRule="auto"/>
              <w:contextualSpacing/>
              <w:jc w:val="left"/>
              <w:rPr>
                <w:sz w:val="22"/>
                <w:szCs w:val="22"/>
              </w:rPr>
            </w:pPr>
            <w:r>
              <w:rPr>
                <w:sz w:val="22"/>
                <w:szCs w:val="22"/>
              </w:rPr>
              <w:t>059</w:t>
            </w:r>
            <w:r w:rsidR="00B45EDB">
              <w:rPr>
                <w:sz w:val="22"/>
                <w:szCs w:val="22"/>
              </w:rPr>
              <w:t>/17</w:t>
            </w:r>
          </w:p>
        </w:tc>
        <w:tc>
          <w:tcPr>
            <w:tcW w:w="570" w:type="dxa"/>
          </w:tcPr>
          <w:p w:rsidR="00B45EDB" w:rsidRPr="004B1195" w:rsidRDefault="00B45EDB" w:rsidP="00C15E6B">
            <w:pPr>
              <w:spacing w:after="0" w:line="240" w:lineRule="auto"/>
              <w:contextualSpacing/>
              <w:jc w:val="left"/>
              <w:rPr>
                <w:sz w:val="22"/>
                <w:szCs w:val="22"/>
              </w:rPr>
            </w:pPr>
          </w:p>
        </w:tc>
        <w:tc>
          <w:tcPr>
            <w:tcW w:w="0" w:type="auto"/>
          </w:tcPr>
          <w:p w:rsidR="00B45EDB" w:rsidRPr="00901840" w:rsidRDefault="008F4BDB" w:rsidP="00C15E6B">
            <w:pPr>
              <w:spacing w:after="0" w:line="240" w:lineRule="auto"/>
              <w:jc w:val="left"/>
              <w:rPr>
                <w:sz w:val="22"/>
                <w:szCs w:val="22"/>
              </w:rPr>
            </w:pPr>
            <w:r>
              <w:rPr>
                <w:sz w:val="22"/>
                <w:szCs w:val="22"/>
              </w:rPr>
              <w:t>There was no variation in order of business.</w:t>
            </w:r>
          </w:p>
        </w:tc>
      </w:tr>
      <w:tr w:rsidR="00C15E6B" w:rsidRPr="004B1195" w:rsidTr="00716C78">
        <w:trPr>
          <w:trHeight w:val="283"/>
        </w:trPr>
        <w:tc>
          <w:tcPr>
            <w:tcW w:w="990" w:type="dxa"/>
          </w:tcPr>
          <w:p w:rsidR="00C15E6B" w:rsidRPr="004B1195" w:rsidRDefault="008F4BDB" w:rsidP="00C15E6B">
            <w:pPr>
              <w:spacing w:after="0" w:line="240" w:lineRule="auto"/>
              <w:contextualSpacing/>
              <w:jc w:val="left"/>
              <w:rPr>
                <w:sz w:val="22"/>
                <w:szCs w:val="22"/>
              </w:rPr>
            </w:pPr>
            <w:r>
              <w:rPr>
                <w:sz w:val="22"/>
                <w:szCs w:val="22"/>
              </w:rPr>
              <w:t>060</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There was no public participation.</w:t>
            </w:r>
          </w:p>
        </w:tc>
      </w:tr>
      <w:tr w:rsidR="00B001E7" w:rsidRPr="004B1195" w:rsidTr="00716C78">
        <w:trPr>
          <w:trHeight w:val="283"/>
        </w:trPr>
        <w:tc>
          <w:tcPr>
            <w:tcW w:w="990" w:type="dxa"/>
          </w:tcPr>
          <w:p w:rsidR="00B001E7" w:rsidRDefault="008F4BDB" w:rsidP="00B001E7">
            <w:pPr>
              <w:spacing w:after="0" w:line="240" w:lineRule="auto"/>
              <w:contextualSpacing/>
              <w:jc w:val="left"/>
              <w:rPr>
                <w:sz w:val="22"/>
                <w:szCs w:val="22"/>
              </w:rPr>
            </w:pPr>
            <w:r>
              <w:rPr>
                <w:sz w:val="22"/>
                <w:szCs w:val="22"/>
              </w:rPr>
              <w:t>0</w:t>
            </w:r>
            <w:r w:rsidR="00B45EDB">
              <w:rPr>
                <w:sz w:val="22"/>
                <w:szCs w:val="22"/>
              </w:rPr>
              <w:t>6</w:t>
            </w:r>
            <w:r>
              <w:rPr>
                <w:sz w:val="22"/>
                <w:szCs w:val="22"/>
              </w:rPr>
              <w:t>1</w:t>
            </w:r>
            <w:r w:rsidR="00B001E7">
              <w:rPr>
                <w:sz w:val="22"/>
                <w:szCs w:val="22"/>
              </w:rPr>
              <w:t>/17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Default="00B001E7" w:rsidP="00B001E7">
            <w:pPr>
              <w:autoSpaceDE w:val="0"/>
              <w:autoSpaceDN w:val="0"/>
              <w:adjustRightInd w:val="0"/>
              <w:spacing w:after="0" w:line="240" w:lineRule="auto"/>
              <w:jc w:val="left"/>
              <w:rPr>
                <w:sz w:val="22"/>
                <w:szCs w:val="22"/>
              </w:rPr>
            </w:pPr>
            <w:r w:rsidRPr="00677CE0">
              <w:rPr>
                <w:rFonts w:cs="Arial"/>
                <w:b/>
                <w:sz w:val="22"/>
                <w:szCs w:val="22"/>
              </w:rPr>
              <w:t>The Minutes of the SPC meeting</w:t>
            </w:r>
            <w:r w:rsidRPr="004B1195">
              <w:rPr>
                <w:rFonts w:cs="Arial"/>
                <w:sz w:val="22"/>
                <w:szCs w:val="22"/>
              </w:rPr>
              <w:t xml:space="preserve"> of </w:t>
            </w:r>
            <w:r w:rsidR="008F4BDB">
              <w:rPr>
                <w:rFonts w:cs="Arial"/>
                <w:sz w:val="22"/>
                <w:szCs w:val="22"/>
              </w:rPr>
              <w:t>18</w:t>
            </w:r>
            <w:r w:rsidR="008F4BDB" w:rsidRPr="008F4BDB">
              <w:rPr>
                <w:rFonts w:cs="Arial"/>
                <w:sz w:val="22"/>
                <w:szCs w:val="22"/>
                <w:vertAlign w:val="superscript"/>
              </w:rPr>
              <w:t>th</w:t>
            </w:r>
            <w:r w:rsidR="008F4BDB">
              <w:rPr>
                <w:rFonts w:cs="Arial"/>
                <w:sz w:val="22"/>
                <w:szCs w:val="22"/>
              </w:rPr>
              <w:t xml:space="preserve"> July </w:t>
            </w:r>
            <w:r w:rsidRPr="004B1195">
              <w:rPr>
                <w:rFonts w:cs="Arial"/>
                <w:sz w:val="22"/>
                <w:szCs w:val="22"/>
              </w:rPr>
              <w:t xml:space="preserve">had been circulated. The minutes </w:t>
            </w:r>
            <w:r w:rsidRPr="004B1195">
              <w:rPr>
                <w:sz w:val="22"/>
                <w:szCs w:val="22"/>
              </w:rPr>
              <w:t xml:space="preserve">were </w:t>
            </w:r>
            <w:r w:rsidRPr="004B1195">
              <w:rPr>
                <w:rFonts w:cs="Arial"/>
                <w:sz w:val="22"/>
                <w:szCs w:val="22"/>
              </w:rPr>
              <w:t>approved and signed by the Chair.</w:t>
            </w:r>
          </w:p>
        </w:tc>
      </w:tr>
      <w:tr w:rsidR="00B001E7" w:rsidRPr="004B1195" w:rsidTr="00716C78">
        <w:trPr>
          <w:trHeight w:val="283"/>
        </w:trPr>
        <w:tc>
          <w:tcPr>
            <w:tcW w:w="990" w:type="dxa"/>
          </w:tcPr>
          <w:p w:rsidR="00B001E7" w:rsidRPr="004B1195" w:rsidRDefault="008F4BDB" w:rsidP="00B001E7">
            <w:pPr>
              <w:spacing w:after="0" w:line="240" w:lineRule="auto"/>
              <w:contextualSpacing/>
              <w:jc w:val="left"/>
              <w:rPr>
                <w:sz w:val="22"/>
                <w:szCs w:val="22"/>
              </w:rPr>
            </w:pPr>
            <w:r>
              <w:rPr>
                <w:sz w:val="22"/>
                <w:szCs w:val="22"/>
              </w:rPr>
              <w:t>061</w:t>
            </w:r>
            <w:r w:rsidR="00B001E7">
              <w:rPr>
                <w:sz w:val="22"/>
                <w:szCs w:val="22"/>
              </w:rPr>
              <w:t>/17</w:t>
            </w:r>
          </w:p>
        </w:tc>
        <w:tc>
          <w:tcPr>
            <w:tcW w:w="570" w:type="dxa"/>
          </w:tcPr>
          <w:p w:rsidR="00B001E7" w:rsidRDefault="00B001E7" w:rsidP="00B001E7">
            <w:pPr>
              <w:spacing w:after="0" w:line="240" w:lineRule="auto"/>
              <w:contextualSpacing/>
              <w:jc w:val="left"/>
              <w:rPr>
                <w:sz w:val="22"/>
                <w:szCs w:val="22"/>
              </w:rPr>
            </w:pPr>
          </w:p>
          <w:p w:rsidR="002B7C6E" w:rsidRPr="004B1195" w:rsidRDefault="002B7C6E" w:rsidP="00B001E7">
            <w:pPr>
              <w:spacing w:after="0" w:line="240" w:lineRule="auto"/>
              <w:contextualSpacing/>
              <w:jc w:val="left"/>
              <w:rPr>
                <w:sz w:val="22"/>
                <w:szCs w:val="22"/>
              </w:rPr>
            </w:pPr>
            <w:r>
              <w:rPr>
                <w:sz w:val="22"/>
                <w:szCs w:val="22"/>
              </w:rPr>
              <w:t>.1</w:t>
            </w:r>
          </w:p>
        </w:tc>
        <w:tc>
          <w:tcPr>
            <w:tcW w:w="0" w:type="auto"/>
          </w:tcPr>
          <w:p w:rsidR="002B7C6E" w:rsidRDefault="00B45EDB" w:rsidP="00B001E7">
            <w:pPr>
              <w:autoSpaceDE w:val="0"/>
              <w:autoSpaceDN w:val="0"/>
              <w:adjustRightInd w:val="0"/>
              <w:spacing w:after="0" w:line="240" w:lineRule="auto"/>
              <w:contextualSpacing/>
              <w:jc w:val="left"/>
              <w:rPr>
                <w:b/>
                <w:sz w:val="22"/>
                <w:szCs w:val="22"/>
              </w:rPr>
            </w:pPr>
            <w:r>
              <w:rPr>
                <w:b/>
                <w:sz w:val="22"/>
                <w:szCs w:val="22"/>
              </w:rPr>
              <w:t xml:space="preserve">Matters Arising.  </w:t>
            </w:r>
          </w:p>
          <w:p w:rsidR="00B001E7" w:rsidRPr="008F4BDB" w:rsidRDefault="008F4BDB" w:rsidP="00B001E7">
            <w:pPr>
              <w:autoSpaceDE w:val="0"/>
              <w:autoSpaceDN w:val="0"/>
              <w:adjustRightInd w:val="0"/>
              <w:spacing w:after="0" w:line="240" w:lineRule="auto"/>
              <w:contextualSpacing/>
              <w:jc w:val="left"/>
              <w:rPr>
                <w:i/>
                <w:sz w:val="22"/>
                <w:szCs w:val="22"/>
              </w:rPr>
            </w:pPr>
            <w:r w:rsidRPr="008F4BDB">
              <w:rPr>
                <w:i/>
                <w:sz w:val="22"/>
                <w:szCs w:val="22"/>
              </w:rPr>
              <w:t xml:space="preserve">Clerk’s note: </w:t>
            </w:r>
            <w:r>
              <w:rPr>
                <w:i/>
                <w:sz w:val="22"/>
                <w:szCs w:val="22"/>
              </w:rPr>
              <w:t xml:space="preserve">(King George’s Field re Pool 100 Club) Cllr Rodgers reported that she had taken a bouquet of flowers and a thank you card to Diane Allen </w:t>
            </w:r>
            <w:r w:rsidR="008868B2">
              <w:rPr>
                <w:i/>
                <w:sz w:val="22"/>
                <w:szCs w:val="22"/>
              </w:rPr>
              <w:t xml:space="preserve">on behalf of SPC </w:t>
            </w:r>
            <w:r>
              <w:rPr>
                <w:i/>
                <w:sz w:val="22"/>
                <w:szCs w:val="22"/>
              </w:rPr>
              <w:t>for her running of the 100 Club. No likely successor has yet come forward.</w:t>
            </w:r>
          </w:p>
        </w:tc>
      </w:tr>
      <w:tr w:rsidR="00B001E7" w:rsidRPr="004B1195" w:rsidTr="00716C78">
        <w:trPr>
          <w:trHeight w:val="283"/>
        </w:trPr>
        <w:tc>
          <w:tcPr>
            <w:tcW w:w="990" w:type="dxa"/>
          </w:tcPr>
          <w:p w:rsidR="00B001E7" w:rsidRPr="004B1195" w:rsidRDefault="008868B2" w:rsidP="00B001E7">
            <w:pPr>
              <w:spacing w:after="0" w:line="240" w:lineRule="auto"/>
              <w:contextualSpacing/>
              <w:jc w:val="left"/>
              <w:rPr>
                <w:sz w:val="22"/>
                <w:szCs w:val="22"/>
              </w:rPr>
            </w:pPr>
            <w:r>
              <w:rPr>
                <w:sz w:val="22"/>
                <w:szCs w:val="22"/>
              </w:rPr>
              <w:t>062</w:t>
            </w:r>
            <w:r w:rsidR="000B39EB">
              <w:rPr>
                <w:sz w:val="22"/>
                <w:szCs w:val="22"/>
              </w:rPr>
              <w:t>/17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Pr="000B39EB" w:rsidRDefault="000B39EB" w:rsidP="00B001E7">
            <w:pPr>
              <w:autoSpaceDE w:val="0"/>
              <w:autoSpaceDN w:val="0"/>
              <w:adjustRightInd w:val="0"/>
              <w:spacing w:after="0" w:line="240" w:lineRule="auto"/>
              <w:contextualSpacing/>
              <w:jc w:val="left"/>
              <w:rPr>
                <w:b/>
                <w:sz w:val="22"/>
                <w:szCs w:val="22"/>
              </w:rPr>
            </w:pPr>
            <w:r w:rsidRPr="000B39EB">
              <w:rPr>
                <w:b/>
                <w:sz w:val="22"/>
                <w:szCs w:val="22"/>
              </w:rPr>
              <w:t>Report of the Marketing/Fundraising Group</w:t>
            </w:r>
          </w:p>
        </w:tc>
      </w:tr>
      <w:tr w:rsidR="00B001E7" w:rsidRPr="004B1195" w:rsidTr="00716C78">
        <w:trPr>
          <w:trHeight w:val="283"/>
        </w:trPr>
        <w:tc>
          <w:tcPr>
            <w:tcW w:w="990" w:type="dxa"/>
          </w:tcPr>
          <w:p w:rsidR="00B001E7" w:rsidRPr="004B1195" w:rsidRDefault="00B001E7" w:rsidP="00B001E7">
            <w:pPr>
              <w:spacing w:after="0" w:line="240" w:lineRule="auto"/>
              <w:contextualSpacing/>
              <w:jc w:val="left"/>
              <w:rPr>
                <w:sz w:val="22"/>
                <w:szCs w:val="22"/>
              </w:rPr>
            </w:pP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Pr="00131840" w:rsidRDefault="008868B2" w:rsidP="00B001E7">
            <w:pPr>
              <w:autoSpaceDE w:val="0"/>
              <w:autoSpaceDN w:val="0"/>
              <w:adjustRightInd w:val="0"/>
              <w:spacing w:after="0" w:line="240" w:lineRule="auto"/>
              <w:contextualSpacing/>
              <w:jc w:val="left"/>
              <w:rPr>
                <w:sz w:val="22"/>
                <w:szCs w:val="22"/>
              </w:rPr>
            </w:pPr>
            <w:r>
              <w:rPr>
                <w:sz w:val="22"/>
                <w:szCs w:val="22"/>
              </w:rPr>
              <w:t>Chris Wilkinson had sent a brief note with her apologies. The July night swim went well, August is all organised and the merchandise is selling well</w:t>
            </w:r>
            <w:r w:rsidR="008256D8">
              <w:rPr>
                <w:sz w:val="22"/>
                <w:szCs w:val="22"/>
              </w:rPr>
              <w:t>. N</w:t>
            </w:r>
            <w:r>
              <w:rPr>
                <w:sz w:val="22"/>
                <w:szCs w:val="22"/>
              </w:rPr>
              <w:t xml:space="preserve">early </w:t>
            </w:r>
            <w:r w:rsidR="008256D8">
              <w:rPr>
                <w:sz w:val="22"/>
                <w:szCs w:val="22"/>
              </w:rPr>
              <w:t>all the towels have</w:t>
            </w:r>
            <w:r>
              <w:rPr>
                <w:sz w:val="22"/>
                <w:szCs w:val="22"/>
              </w:rPr>
              <w:t xml:space="preserve"> sold.</w:t>
            </w:r>
          </w:p>
        </w:tc>
      </w:tr>
      <w:tr w:rsidR="00D1252B" w:rsidRPr="004B1195" w:rsidTr="00716C78">
        <w:trPr>
          <w:trHeight w:val="283"/>
        </w:trPr>
        <w:tc>
          <w:tcPr>
            <w:tcW w:w="990" w:type="dxa"/>
          </w:tcPr>
          <w:p w:rsidR="00D1252B" w:rsidRPr="004B1195" w:rsidRDefault="008868B2" w:rsidP="00D1252B">
            <w:pPr>
              <w:spacing w:after="0" w:line="240" w:lineRule="auto"/>
              <w:contextualSpacing/>
              <w:jc w:val="left"/>
              <w:rPr>
                <w:sz w:val="22"/>
                <w:szCs w:val="22"/>
              </w:rPr>
            </w:pPr>
            <w:r>
              <w:rPr>
                <w:sz w:val="22"/>
                <w:szCs w:val="22"/>
              </w:rPr>
              <w:t>063</w:t>
            </w:r>
            <w:r w:rsidR="00F91373">
              <w:rPr>
                <w:sz w:val="22"/>
                <w:szCs w:val="22"/>
              </w:rPr>
              <w:t>/17</w:t>
            </w:r>
          </w:p>
        </w:tc>
        <w:tc>
          <w:tcPr>
            <w:tcW w:w="570" w:type="dxa"/>
          </w:tcPr>
          <w:p w:rsidR="00D1252B" w:rsidRPr="004B1195" w:rsidRDefault="00D1252B" w:rsidP="00D1252B">
            <w:pPr>
              <w:spacing w:after="0" w:line="240" w:lineRule="auto"/>
              <w:contextualSpacing/>
              <w:jc w:val="left"/>
              <w:rPr>
                <w:sz w:val="22"/>
                <w:szCs w:val="22"/>
              </w:rPr>
            </w:pPr>
          </w:p>
        </w:tc>
        <w:tc>
          <w:tcPr>
            <w:tcW w:w="0" w:type="auto"/>
          </w:tcPr>
          <w:p w:rsidR="00D1252B" w:rsidRPr="00F91373" w:rsidRDefault="00A66A78" w:rsidP="00D1252B">
            <w:pPr>
              <w:autoSpaceDE w:val="0"/>
              <w:autoSpaceDN w:val="0"/>
              <w:adjustRightInd w:val="0"/>
              <w:spacing w:after="0" w:line="240" w:lineRule="auto"/>
              <w:contextualSpacing/>
              <w:jc w:val="left"/>
              <w:rPr>
                <w:b/>
                <w:sz w:val="22"/>
                <w:szCs w:val="22"/>
              </w:rPr>
            </w:pPr>
            <w:r>
              <w:rPr>
                <w:b/>
                <w:sz w:val="22"/>
                <w:szCs w:val="22"/>
              </w:rPr>
              <w:t>Plant /</w:t>
            </w:r>
            <w:r w:rsidR="00F91373" w:rsidRPr="00F91373">
              <w:rPr>
                <w:b/>
                <w:sz w:val="22"/>
                <w:szCs w:val="22"/>
              </w:rPr>
              <w:t>Machinery</w:t>
            </w:r>
            <w:r>
              <w:rPr>
                <w:b/>
                <w:sz w:val="22"/>
                <w:szCs w:val="22"/>
              </w:rPr>
              <w:t xml:space="preserve"> and Operational Issues.</w:t>
            </w:r>
          </w:p>
        </w:tc>
      </w:tr>
      <w:tr w:rsidR="00D1252B" w:rsidRPr="004B1195" w:rsidTr="00716C78">
        <w:trPr>
          <w:trHeight w:val="283"/>
        </w:trPr>
        <w:tc>
          <w:tcPr>
            <w:tcW w:w="990" w:type="dxa"/>
          </w:tcPr>
          <w:p w:rsidR="00D1252B" w:rsidRPr="004B1195" w:rsidRDefault="00D1252B" w:rsidP="00D1252B">
            <w:pPr>
              <w:spacing w:after="0" w:line="240" w:lineRule="auto"/>
              <w:contextualSpacing/>
              <w:jc w:val="left"/>
              <w:rPr>
                <w:sz w:val="22"/>
                <w:szCs w:val="22"/>
              </w:rPr>
            </w:pPr>
          </w:p>
        </w:tc>
        <w:tc>
          <w:tcPr>
            <w:tcW w:w="570" w:type="dxa"/>
          </w:tcPr>
          <w:p w:rsidR="00D1252B" w:rsidRPr="004B1195" w:rsidRDefault="0038774F" w:rsidP="00D1252B">
            <w:pPr>
              <w:spacing w:after="0" w:line="240" w:lineRule="auto"/>
              <w:contextualSpacing/>
              <w:jc w:val="left"/>
              <w:rPr>
                <w:sz w:val="22"/>
                <w:szCs w:val="22"/>
              </w:rPr>
            </w:pPr>
            <w:r>
              <w:rPr>
                <w:sz w:val="22"/>
                <w:szCs w:val="22"/>
              </w:rPr>
              <w:t>.1</w:t>
            </w:r>
          </w:p>
        </w:tc>
        <w:tc>
          <w:tcPr>
            <w:tcW w:w="0" w:type="auto"/>
          </w:tcPr>
          <w:p w:rsidR="00D1252B" w:rsidRDefault="008868B2" w:rsidP="008868B2">
            <w:pPr>
              <w:autoSpaceDE w:val="0"/>
              <w:autoSpaceDN w:val="0"/>
              <w:adjustRightInd w:val="0"/>
              <w:spacing w:after="0" w:line="240" w:lineRule="auto"/>
              <w:jc w:val="left"/>
            </w:pPr>
            <w:r w:rsidRPr="008868B2">
              <w:rPr>
                <w:sz w:val="22"/>
                <w:szCs w:val="22"/>
              </w:rPr>
              <w:t>A.</w:t>
            </w:r>
            <w:r>
              <w:t xml:space="preserve"> Watts had drafted a brief to be issued to the pool specialist contractors to provide an assessment report on the plant, related equipment and its current performance, featuring detailed information on costs, timescales and recommended improvements on the turnover period, circulation rate, disinfection system and filtration system. He had named 3 specialist contractors who operate nationally who would be suitable to carry out the work. It was agreed to send out the brief to the 3 named contractors and also to 2 local companies to get more of a spread of quotes.</w:t>
            </w:r>
          </w:p>
          <w:p w:rsidR="008868B2" w:rsidRDefault="008868B2" w:rsidP="008868B2">
            <w:pPr>
              <w:autoSpaceDE w:val="0"/>
              <w:autoSpaceDN w:val="0"/>
              <w:adjustRightInd w:val="0"/>
              <w:spacing w:after="0" w:line="240" w:lineRule="auto"/>
              <w:jc w:val="left"/>
            </w:pPr>
            <w:r>
              <w:t>See Appendix a) to the minutes.</w:t>
            </w:r>
          </w:p>
          <w:p w:rsidR="0038774F" w:rsidRDefault="0038774F" w:rsidP="008868B2">
            <w:pPr>
              <w:autoSpaceDE w:val="0"/>
              <w:autoSpaceDN w:val="0"/>
              <w:adjustRightInd w:val="0"/>
              <w:spacing w:after="0" w:line="240" w:lineRule="auto"/>
              <w:jc w:val="left"/>
            </w:pPr>
            <w:r>
              <w:t>Cllr Mander and A. Watts would be available to attend site visit with contractors and answer questions to enable them to quote.</w:t>
            </w:r>
          </w:p>
          <w:p w:rsidR="0038774F" w:rsidRDefault="0038774F" w:rsidP="008868B2">
            <w:pPr>
              <w:autoSpaceDE w:val="0"/>
              <w:autoSpaceDN w:val="0"/>
              <w:adjustRightInd w:val="0"/>
              <w:spacing w:after="0" w:line="240" w:lineRule="auto"/>
              <w:jc w:val="left"/>
            </w:pPr>
            <w:r>
              <w:t>It was agreed that if possible, work could be carried out closed season 2017/18, but if contractors not available at that time then closed season 2018/19 would refer.</w:t>
            </w:r>
          </w:p>
          <w:p w:rsidR="0038774F" w:rsidRPr="008868B2" w:rsidRDefault="0038774F" w:rsidP="008868B2">
            <w:pPr>
              <w:autoSpaceDE w:val="0"/>
              <w:autoSpaceDN w:val="0"/>
              <w:adjustRightInd w:val="0"/>
              <w:spacing w:after="0" w:line="240" w:lineRule="auto"/>
              <w:jc w:val="left"/>
              <w:rPr>
                <w:sz w:val="22"/>
                <w:szCs w:val="22"/>
              </w:rPr>
            </w:pPr>
            <w:r>
              <w:t>The briefs will be sent out by A. Watts.</w:t>
            </w:r>
          </w:p>
        </w:tc>
      </w:tr>
      <w:tr w:rsidR="0038774F" w:rsidRPr="004B1195" w:rsidTr="00716C78">
        <w:trPr>
          <w:trHeight w:val="283"/>
        </w:trPr>
        <w:tc>
          <w:tcPr>
            <w:tcW w:w="990" w:type="dxa"/>
          </w:tcPr>
          <w:p w:rsidR="0038774F" w:rsidRPr="004B1195" w:rsidRDefault="0038774F" w:rsidP="00D1252B">
            <w:pPr>
              <w:spacing w:after="0" w:line="240" w:lineRule="auto"/>
              <w:contextualSpacing/>
              <w:jc w:val="left"/>
              <w:rPr>
                <w:sz w:val="22"/>
                <w:szCs w:val="22"/>
              </w:rPr>
            </w:pPr>
            <w:r>
              <w:rPr>
                <w:sz w:val="22"/>
                <w:szCs w:val="22"/>
              </w:rPr>
              <w:t>063/17</w:t>
            </w:r>
          </w:p>
        </w:tc>
        <w:tc>
          <w:tcPr>
            <w:tcW w:w="570" w:type="dxa"/>
          </w:tcPr>
          <w:p w:rsidR="0038774F" w:rsidRPr="004B1195" w:rsidRDefault="0038774F" w:rsidP="00D1252B">
            <w:pPr>
              <w:spacing w:after="0" w:line="240" w:lineRule="auto"/>
              <w:contextualSpacing/>
              <w:jc w:val="left"/>
              <w:rPr>
                <w:sz w:val="22"/>
                <w:szCs w:val="22"/>
              </w:rPr>
            </w:pPr>
            <w:r>
              <w:rPr>
                <w:sz w:val="22"/>
                <w:szCs w:val="22"/>
              </w:rPr>
              <w:t>.2</w:t>
            </w:r>
          </w:p>
        </w:tc>
        <w:tc>
          <w:tcPr>
            <w:tcW w:w="0" w:type="auto"/>
          </w:tcPr>
          <w:p w:rsidR="0038774F" w:rsidRPr="008868B2" w:rsidRDefault="0038774F" w:rsidP="008868B2">
            <w:pPr>
              <w:autoSpaceDE w:val="0"/>
              <w:autoSpaceDN w:val="0"/>
              <w:adjustRightInd w:val="0"/>
              <w:spacing w:after="0" w:line="240" w:lineRule="auto"/>
              <w:jc w:val="left"/>
              <w:rPr>
                <w:sz w:val="22"/>
                <w:szCs w:val="22"/>
              </w:rPr>
            </w:pPr>
            <w:r>
              <w:rPr>
                <w:sz w:val="22"/>
                <w:szCs w:val="22"/>
              </w:rPr>
              <w:t>Cllr Rodgers had received a complaint about the cubicle showers. The flow varies significantly.  Pool Manager to be advised.</w:t>
            </w:r>
          </w:p>
        </w:tc>
      </w:tr>
      <w:tr w:rsidR="0038774F" w:rsidRPr="004B1195" w:rsidTr="00716C78">
        <w:trPr>
          <w:trHeight w:val="283"/>
        </w:trPr>
        <w:tc>
          <w:tcPr>
            <w:tcW w:w="990" w:type="dxa"/>
          </w:tcPr>
          <w:p w:rsidR="0038774F" w:rsidRDefault="0038774F" w:rsidP="00D1252B">
            <w:pPr>
              <w:spacing w:after="0" w:line="240" w:lineRule="auto"/>
              <w:contextualSpacing/>
              <w:jc w:val="left"/>
              <w:rPr>
                <w:sz w:val="22"/>
                <w:szCs w:val="22"/>
              </w:rPr>
            </w:pPr>
            <w:r>
              <w:rPr>
                <w:sz w:val="22"/>
                <w:szCs w:val="22"/>
              </w:rPr>
              <w:t>063/17</w:t>
            </w:r>
          </w:p>
        </w:tc>
        <w:tc>
          <w:tcPr>
            <w:tcW w:w="570" w:type="dxa"/>
          </w:tcPr>
          <w:p w:rsidR="0038774F" w:rsidRDefault="0038774F" w:rsidP="00D1252B">
            <w:pPr>
              <w:spacing w:after="0" w:line="240" w:lineRule="auto"/>
              <w:contextualSpacing/>
              <w:jc w:val="left"/>
              <w:rPr>
                <w:sz w:val="22"/>
                <w:szCs w:val="22"/>
              </w:rPr>
            </w:pPr>
            <w:r>
              <w:rPr>
                <w:sz w:val="22"/>
                <w:szCs w:val="22"/>
              </w:rPr>
              <w:t>.3</w:t>
            </w:r>
          </w:p>
        </w:tc>
        <w:tc>
          <w:tcPr>
            <w:tcW w:w="0" w:type="auto"/>
          </w:tcPr>
          <w:p w:rsidR="0038774F" w:rsidRDefault="0038774F" w:rsidP="008868B2">
            <w:pPr>
              <w:autoSpaceDE w:val="0"/>
              <w:autoSpaceDN w:val="0"/>
              <w:adjustRightInd w:val="0"/>
              <w:spacing w:after="0" w:line="240" w:lineRule="auto"/>
              <w:jc w:val="left"/>
              <w:rPr>
                <w:sz w:val="22"/>
                <w:szCs w:val="22"/>
              </w:rPr>
            </w:pPr>
            <w:r>
              <w:rPr>
                <w:sz w:val="22"/>
                <w:szCs w:val="22"/>
              </w:rPr>
              <w:t>Advice is still awaited from Wosskow Brown with regard to the contract for the supply of the lift, as to whether HPC can claim for the cost of the lift.</w:t>
            </w:r>
          </w:p>
        </w:tc>
      </w:tr>
      <w:tr w:rsidR="00D1252B" w:rsidRPr="004B1195" w:rsidTr="00716C78">
        <w:trPr>
          <w:trHeight w:val="283"/>
        </w:trPr>
        <w:tc>
          <w:tcPr>
            <w:tcW w:w="990" w:type="dxa"/>
          </w:tcPr>
          <w:p w:rsidR="00D1252B" w:rsidRDefault="0038774F" w:rsidP="00D1252B">
            <w:pPr>
              <w:spacing w:after="0" w:line="240" w:lineRule="auto"/>
              <w:contextualSpacing/>
              <w:jc w:val="left"/>
              <w:rPr>
                <w:sz w:val="22"/>
                <w:szCs w:val="22"/>
              </w:rPr>
            </w:pPr>
            <w:r>
              <w:rPr>
                <w:sz w:val="22"/>
                <w:szCs w:val="22"/>
              </w:rPr>
              <w:t>064</w:t>
            </w:r>
            <w:r w:rsidR="00A66A78">
              <w:rPr>
                <w:sz w:val="22"/>
                <w:szCs w:val="22"/>
              </w:rPr>
              <w:t>/17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3428A5" w:rsidRDefault="00A66A78" w:rsidP="00D1252B">
            <w:pPr>
              <w:autoSpaceDE w:val="0"/>
              <w:autoSpaceDN w:val="0"/>
              <w:adjustRightInd w:val="0"/>
              <w:spacing w:after="0" w:line="240" w:lineRule="auto"/>
              <w:contextualSpacing/>
              <w:jc w:val="left"/>
              <w:rPr>
                <w:b/>
                <w:sz w:val="22"/>
                <w:szCs w:val="22"/>
              </w:rPr>
            </w:pPr>
            <w:r w:rsidRPr="007F2229">
              <w:rPr>
                <w:b/>
                <w:sz w:val="22"/>
                <w:szCs w:val="22"/>
              </w:rPr>
              <w:t>Clerk’s Report/Correspondence</w:t>
            </w:r>
            <w:r>
              <w:rPr>
                <w:b/>
                <w:sz w:val="22"/>
                <w:szCs w:val="22"/>
              </w:rPr>
              <w:t xml:space="preserve">. </w:t>
            </w:r>
            <w:r w:rsidRPr="00A66A78">
              <w:rPr>
                <w:sz w:val="22"/>
                <w:szCs w:val="22"/>
              </w:rPr>
              <w:t>Nothing to report.</w:t>
            </w:r>
            <w:r>
              <w:rPr>
                <w:sz w:val="22"/>
                <w:szCs w:val="22"/>
              </w:rPr>
              <w:t xml:space="preserve"> </w:t>
            </w:r>
          </w:p>
        </w:tc>
      </w:tr>
      <w:tr w:rsidR="00D1252B" w:rsidRPr="004B1195" w:rsidTr="00716C78">
        <w:trPr>
          <w:trHeight w:val="283"/>
        </w:trPr>
        <w:tc>
          <w:tcPr>
            <w:tcW w:w="990" w:type="dxa"/>
          </w:tcPr>
          <w:p w:rsidR="00D1252B" w:rsidRDefault="0038774F" w:rsidP="00D1252B">
            <w:pPr>
              <w:spacing w:after="0" w:line="240" w:lineRule="auto"/>
              <w:contextualSpacing/>
              <w:jc w:val="left"/>
              <w:rPr>
                <w:sz w:val="22"/>
                <w:szCs w:val="22"/>
              </w:rPr>
            </w:pPr>
            <w:r>
              <w:rPr>
                <w:sz w:val="22"/>
                <w:szCs w:val="22"/>
              </w:rPr>
              <w:t>065</w:t>
            </w:r>
            <w:r w:rsidR="00A66A78">
              <w:rPr>
                <w:sz w:val="22"/>
                <w:szCs w:val="22"/>
              </w:rPr>
              <w:t>/17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A66A78" w:rsidRDefault="00A66A78" w:rsidP="00D1252B">
            <w:pPr>
              <w:autoSpaceDE w:val="0"/>
              <w:autoSpaceDN w:val="0"/>
              <w:adjustRightInd w:val="0"/>
              <w:spacing w:after="0" w:line="240" w:lineRule="auto"/>
              <w:contextualSpacing/>
              <w:jc w:val="left"/>
              <w:rPr>
                <w:b/>
                <w:sz w:val="22"/>
                <w:szCs w:val="22"/>
              </w:rPr>
            </w:pPr>
            <w:r w:rsidRPr="00A66A78">
              <w:rPr>
                <w:b/>
                <w:sz w:val="22"/>
                <w:szCs w:val="22"/>
              </w:rPr>
              <w:t>Solarium Development and Funding.</w:t>
            </w:r>
            <w:r w:rsidR="0038774F">
              <w:rPr>
                <w:b/>
                <w:sz w:val="22"/>
                <w:szCs w:val="22"/>
              </w:rPr>
              <w:t xml:space="preserve"> </w:t>
            </w:r>
            <w:r w:rsidR="0038774F" w:rsidRPr="0038774F">
              <w:rPr>
                <w:sz w:val="22"/>
                <w:szCs w:val="22"/>
              </w:rPr>
              <w:t>The finishing off work will start when we go into the low season.</w:t>
            </w:r>
          </w:p>
        </w:tc>
      </w:tr>
      <w:tr w:rsidR="00D1252B" w:rsidRPr="004B1195" w:rsidTr="00716C78">
        <w:trPr>
          <w:trHeight w:val="283"/>
        </w:trPr>
        <w:tc>
          <w:tcPr>
            <w:tcW w:w="990" w:type="dxa"/>
          </w:tcPr>
          <w:p w:rsidR="00D1252B" w:rsidRDefault="0038774F" w:rsidP="00D1252B">
            <w:pPr>
              <w:spacing w:after="0" w:line="240" w:lineRule="auto"/>
              <w:contextualSpacing/>
              <w:jc w:val="left"/>
              <w:rPr>
                <w:sz w:val="22"/>
                <w:szCs w:val="22"/>
              </w:rPr>
            </w:pPr>
            <w:r>
              <w:rPr>
                <w:sz w:val="22"/>
                <w:szCs w:val="22"/>
              </w:rPr>
              <w:t>066</w:t>
            </w:r>
            <w:r w:rsidR="00A66A78">
              <w:rPr>
                <w:sz w:val="22"/>
                <w:szCs w:val="22"/>
              </w:rPr>
              <w:t>/17</w:t>
            </w:r>
          </w:p>
        </w:tc>
        <w:tc>
          <w:tcPr>
            <w:tcW w:w="570" w:type="dxa"/>
          </w:tcPr>
          <w:p w:rsidR="00D1252B" w:rsidRDefault="00D1252B" w:rsidP="00D1252B">
            <w:pPr>
              <w:spacing w:after="0" w:line="240" w:lineRule="auto"/>
              <w:contextualSpacing/>
              <w:jc w:val="left"/>
              <w:rPr>
                <w:sz w:val="22"/>
                <w:szCs w:val="22"/>
              </w:rPr>
            </w:pPr>
          </w:p>
        </w:tc>
        <w:tc>
          <w:tcPr>
            <w:tcW w:w="0" w:type="auto"/>
          </w:tcPr>
          <w:p w:rsidR="00F04665" w:rsidRPr="00A66A78" w:rsidRDefault="00A66A78" w:rsidP="0038774F">
            <w:pPr>
              <w:autoSpaceDE w:val="0"/>
              <w:autoSpaceDN w:val="0"/>
              <w:adjustRightInd w:val="0"/>
              <w:spacing w:after="0" w:line="240" w:lineRule="auto"/>
              <w:contextualSpacing/>
              <w:jc w:val="left"/>
              <w:rPr>
                <w:b/>
                <w:sz w:val="22"/>
                <w:szCs w:val="22"/>
              </w:rPr>
            </w:pPr>
            <w:r w:rsidRPr="00A66A78">
              <w:rPr>
                <w:b/>
                <w:sz w:val="22"/>
                <w:szCs w:val="22"/>
              </w:rPr>
              <w:t>Staff</w:t>
            </w:r>
            <w:r>
              <w:rPr>
                <w:b/>
                <w:sz w:val="22"/>
                <w:szCs w:val="22"/>
              </w:rPr>
              <w:t>.</w:t>
            </w:r>
            <w:r w:rsidR="0038774F">
              <w:rPr>
                <w:b/>
                <w:sz w:val="22"/>
                <w:szCs w:val="22"/>
              </w:rPr>
              <w:t xml:space="preserve"> </w:t>
            </w:r>
            <w:r w:rsidR="0038774F" w:rsidRPr="0038774F">
              <w:rPr>
                <w:sz w:val="22"/>
                <w:szCs w:val="22"/>
              </w:rPr>
              <w:t>A. Watts w</w:t>
            </w:r>
            <w:r w:rsidR="0038774F">
              <w:rPr>
                <w:sz w:val="22"/>
                <w:szCs w:val="22"/>
              </w:rPr>
              <w:t>ill arrange for photographs and names of the</w:t>
            </w:r>
            <w:r w:rsidR="00F04665">
              <w:rPr>
                <w:sz w:val="22"/>
                <w:szCs w:val="22"/>
              </w:rPr>
              <w:t xml:space="preserve"> staff </w:t>
            </w:r>
            <w:r w:rsidR="0038774F">
              <w:rPr>
                <w:sz w:val="22"/>
                <w:szCs w:val="22"/>
              </w:rPr>
              <w:t>on duty to be put up at the entrance to the pool</w:t>
            </w:r>
            <w:r w:rsidR="00F04665">
              <w:rPr>
                <w:sz w:val="22"/>
                <w:szCs w:val="22"/>
              </w:rPr>
              <w:t>.</w:t>
            </w:r>
          </w:p>
        </w:tc>
      </w:tr>
      <w:tr w:rsidR="00D1252B" w:rsidRPr="004B1195" w:rsidTr="00716C78">
        <w:trPr>
          <w:trHeight w:val="283"/>
        </w:trPr>
        <w:tc>
          <w:tcPr>
            <w:tcW w:w="990" w:type="dxa"/>
          </w:tcPr>
          <w:p w:rsidR="00D1252B" w:rsidRDefault="00F04665" w:rsidP="00D1252B">
            <w:pPr>
              <w:spacing w:after="0" w:line="240" w:lineRule="auto"/>
              <w:contextualSpacing/>
              <w:jc w:val="left"/>
              <w:rPr>
                <w:sz w:val="22"/>
                <w:szCs w:val="22"/>
              </w:rPr>
            </w:pPr>
            <w:r>
              <w:rPr>
                <w:sz w:val="22"/>
                <w:szCs w:val="22"/>
              </w:rPr>
              <w:t>0</w:t>
            </w:r>
            <w:r w:rsidR="0038774F">
              <w:rPr>
                <w:sz w:val="22"/>
                <w:szCs w:val="22"/>
              </w:rPr>
              <w:t>67</w:t>
            </w:r>
            <w:r>
              <w:rPr>
                <w:sz w:val="22"/>
                <w:szCs w:val="22"/>
              </w:rPr>
              <w:t>/17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F04665" w:rsidRDefault="00F04665" w:rsidP="00D1252B">
            <w:pPr>
              <w:autoSpaceDE w:val="0"/>
              <w:autoSpaceDN w:val="0"/>
              <w:adjustRightInd w:val="0"/>
              <w:spacing w:after="0" w:line="240" w:lineRule="auto"/>
              <w:contextualSpacing/>
              <w:jc w:val="left"/>
              <w:rPr>
                <w:sz w:val="22"/>
                <w:szCs w:val="22"/>
              </w:rPr>
            </w:pPr>
            <w:r w:rsidRPr="00F04665">
              <w:rPr>
                <w:b/>
                <w:sz w:val="22"/>
                <w:szCs w:val="22"/>
              </w:rPr>
              <w:t>Finance</w:t>
            </w:r>
            <w:r>
              <w:rPr>
                <w:b/>
                <w:sz w:val="22"/>
                <w:szCs w:val="22"/>
              </w:rPr>
              <w:t xml:space="preserve">. </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F04665" w:rsidP="00D1252B">
            <w:pPr>
              <w:spacing w:after="0" w:line="240" w:lineRule="auto"/>
              <w:contextualSpacing/>
              <w:jc w:val="left"/>
              <w:rPr>
                <w:sz w:val="22"/>
                <w:szCs w:val="22"/>
              </w:rPr>
            </w:pPr>
            <w:r>
              <w:rPr>
                <w:sz w:val="22"/>
                <w:szCs w:val="22"/>
              </w:rPr>
              <w:t>.1</w:t>
            </w:r>
          </w:p>
        </w:tc>
        <w:tc>
          <w:tcPr>
            <w:tcW w:w="0" w:type="auto"/>
          </w:tcPr>
          <w:p w:rsidR="00D1252B" w:rsidRDefault="0038774F" w:rsidP="00D1252B">
            <w:pPr>
              <w:autoSpaceDE w:val="0"/>
              <w:autoSpaceDN w:val="0"/>
              <w:adjustRightInd w:val="0"/>
              <w:spacing w:after="0" w:line="240" w:lineRule="auto"/>
              <w:contextualSpacing/>
              <w:jc w:val="left"/>
              <w:rPr>
                <w:sz w:val="22"/>
                <w:szCs w:val="22"/>
              </w:rPr>
            </w:pPr>
            <w:r>
              <w:rPr>
                <w:sz w:val="22"/>
                <w:szCs w:val="22"/>
              </w:rPr>
              <w:t>Ticket sales figures had been circulated.</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38774F" w:rsidP="00D1252B">
            <w:pPr>
              <w:spacing w:after="0" w:line="240" w:lineRule="auto"/>
              <w:contextualSpacing/>
              <w:jc w:val="left"/>
              <w:rPr>
                <w:sz w:val="22"/>
                <w:szCs w:val="22"/>
              </w:rPr>
            </w:pPr>
            <w:r>
              <w:rPr>
                <w:sz w:val="22"/>
                <w:szCs w:val="22"/>
              </w:rPr>
              <w:t>.2</w:t>
            </w:r>
          </w:p>
        </w:tc>
        <w:tc>
          <w:tcPr>
            <w:tcW w:w="0" w:type="auto"/>
          </w:tcPr>
          <w:p w:rsidR="00D1252B" w:rsidRDefault="0038774F" w:rsidP="00D1252B">
            <w:pPr>
              <w:autoSpaceDE w:val="0"/>
              <w:autoSpaceDN w:val="0"/>
              <w:adjustRightInd w:val="0"/>
              <w:spacing w:after="0" w:line="240" w:lineRule="auto"/>
              <w:contextualSpacing/>
              <w:jc w:val="left"/>
              <w:rPr>
                <w:sz w:val="22"/>
                <w:szCs w:val="22"/>
              </w:rPr>
            </w:pPr>
            <w:r>
              <w:rPr>
                <w:sz w:val="22"/>
                <w:szCs w:val="22"/>
              </w:rPr>
              <w:t>It was noted that schools</w:t>
            </w:r>
            <w:r w:rsidR="00FF3204">
              <w:rPr>
                <w:sz w:val="22"/>
                <w:szCs w:val="22"/>
              </w:rPr>
              <w:t>’</w:t>
            </w:r>
            <w:r>
              <w:rPr>
                <w:sz w:val="22"/>
                <w:szCs w:val="22"/>
              </w:rPr>
              <w:t xml:space="preserve"> Swimming Lesson charges had been agreed to be increased to £65 per half hour at the August HPC meeting. </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F04665" w:rsidP="00D1252B">
            <w:pPr>
              <w:spacing w:after="0" w:line="240" w:lineRule="auto"/>
              <w:contextualSpacing/>
              <w:jc w:val="left"/>
              <w:rPr>
                <w:sz w:val="22"/>
                <w:szCs w:val="22"/>
              </w:rPr>
            </w:pPr>
            <w:r>
              <w:rPr>
                <w:sz w:val="22"/>
                <w:szCs w:val="22"/>
              </w:rPr>
              <w:t>.3</w:t>
            </w:r>
          </w:p>
        </w:tc>
        <w:tc>
          <w:tcPr>
            <w:tcW w:w="0" w:type="auto"/>
          </w:tcPr>
          <w:p w:rsidR="00D1252B" w:rsidRPr="00FF3204" w:rsidRDefault="00FF3204" w:rsidP="00DA64FB">
            <w:pPr>
              <w:spacing w:before="100" w:beforeAutospacing="1" w:after="100" w:afterAutospacing="1" w:line="240" w:lineRule="auto"/>
              <w:jc w:val="left"/>
              <w:rPr>
                <w:rFonts w:eastAsia="Times New Roman"/>
                <w:sz w:val="22"/>
                <w:szCs w:val="22"/>
                <w:lang w:eastAsia="en-GB"/>
              </w:rPr>
            </w:pPr>
            <w:r w:rsidRPr="00FF3204">
              <w:rPr>
                <w:rFonts w:eastAsia="Times New Roman"/>
                <w:sz w:val="22"/>
                <w:szCs w:val="22"/>
                <w:lang w:eastAsia="en-GB"/>
              </w:rPr>
              <w:t xml:space="preserve">The cancelled Season Ticket was to be re-issued as the holder was now </w:t>
            </w:r>
            <w:r>
              <w:rPr>
                <w:rFonts w:eastAsia="Times New Roman"/>
                <w:sz w:val="22"/>
                <w:szCs w:val="22"/>
                <w:lang w:eastAsia="en-GB"/>
              </w:rPr>
              <w:t>fit to swim.</w:t>
            </w:r>
          </w:p>
        </w:tc>
      </w:tr>
      <w:tr w:rsidR="00D1252B" w:rsidRPr="004B1195" w:rsidTr="00716C78">
        <w:trPr>
          <w:trHeight w:val="283"/>
        </w:trPr>
        <w:tc>
          <w:tcPr>
            <w:tcW w:w="990" w:type="dxa"/>
          </w:tcPr>
          <w:p w:rsidR="00D1252B" w:rsidRDefault="00FF3204" w:rsidP="00D1252B">
            <w:pPr>
              <w:spacing w:after="0" w:line="240" w:lineRule="auto"/>
              <w:contextualSpacing/>
              <w:jc w:val="left"/>
              <w:rPr>
                <w:sz w:val="22"/>
                <w:szCs w:val="22"/>
              </w:rPr>
            </w:pPr>
            <w:r>
              <w:rPr>
                <w:sz w:val="22"/>
                <w:szCs w:val="22"/>
              </w:rPr>
              <w:t>068/17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FF3204" w:rsidRDefault="00FF3204" w:rsidP="00D1252B">
            <w:pPr>
              <w:autoSpaceDE w:val="0"/>
              <w:autoSpaceDN w:val="0"/>
              <w:adjustRightInd w:val="0"/>
              <w:spacing w:after="0" w:line="240" w:lineRule="auto"/>
              <w:contextualSpacing/>
              <w:jc w:val="left"/>
              <w:rPr>
                <w:sz w:val="22"/>
                <w:szCs w:val="22"/>
              </w:rPr>
            </w:pPr>
            <w:r w:rsidRPr="00C135CB">
              <w:rPr>
                <w:sz w:val="22"/>
                <w:szCs w:val="22"/>
              </w:rPr>
              <w:t>The next</w:t>
            </w:r>
            <w:r>
              <w:rPr>
                <w:sz w:val="22"/>
                <w:szCs w:val="22"/>
              </w:rPr>
              <w:t xml:space="preserve"> meeting of the SPC will be on </w:t>
            </w:r>
            <w:r>
              <w:rPr>
                <w:sz w:val="22"/>
                <w:szCs w:val="22"/>
              </w:rPr>
              <w:t>12</w:t>
            </w:r>
            <w:r w:rsidRPr="00FF3204">
              <w:rPr>
                <w:sz w:val="22"/>
                <w:szCs w:val="22"/>
                <w:vertAlign w:val="superscript"/>
              </w:rPr>
              <w:t>th</w:t>
            </w:r>
            <w:r>
              <w:rPr>
                <w:sz w:val="22"/>
                <w:szCs w:val="22"/>
              </w:rPr>
              <w:t xml:space="preserve"> September</w:t>
            </w:r>
            <w:r w:rsidRPr="00C135CB">
              <w:rPr>
                <w:sz w:val="22"/>
                <w:szCs w:val="22"/>
              </w:rPr>
              <w:t xml:space="preserve"> 2017. </w:t>
            </w:r>
            <w:r>
              <w:rPr>
                <w:sz w:val="22"/>
                <w:szCs w:val="22"/>
              </w:rPr>
              <w:t>No agenda items were noted.</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Default="00FF3204" w:rsidP="00D1252B">
            <w:pPr>
              <w:autoSpaceDE w:val="0"/>
              <w:autoSpaceDN w:val="0"/>
              <w:adjustRightInd w:val="0"/>
              <w:spacing w:after="0" w:line="240" w:lineRule="auto"/>
              <w:contextualSpacing/>
              <w:jc w:val="left"/>
              <w:rPr>
                <w:sz w:val="22"/>
                <w:szCs w:val="22"/>
              </w:rPr>
            </w:pPr>
            <w:r>
              <w:rPr>
                <w:sz w:val="22"/>
                <w:szCs w:val="22"/>
              </w:rPr>
              <w:t>The meeting closed at 7.30 pm.</w:t>
            </w:r>
          </w:p>
          <w:p w:rsidR="008256D8" w:rsidRDefault="008256D8" w:rsidP="00D1252B">
            <w:pPr>
              <w:autoSpaceDE w:val="0"/>
              <w:autoSpaceDN w:val="0"/>
              <w:adjustRightInd w:val="0"/>
              <w:spacing w:after="0" w:line="240" w:lineRule="auto"/>
              <w:contextualSpacing/>
              <w:jc w:val="left"/>
              <w:rPr>
                <w:sz w:val="22"/>
                <w:szCs w:val="22"/>
              </w:rPr>
            </w:pPr>
          </w:p>
          <w:p w:rsidR="008256D8" w:rsidRDefault="008256D8" w:rsidP="00D1252B">
            <w:pPr>
              <w:autoSpaceDE w:val="0"/>
              <w:autoSpaceDN w:val="0"/>
              <w:adjustRightInd w:val="0"/>
              <w:spacing w:after="0" w:line="240" w:lineRule="auto"/>
              <w:contextualSpacing/>
              <w:jc w:val="left"/>
              <w:rPr>
                <w:sz w:val="22"/>
                <w:szCs w:val="22"/>
              </w:rPr>
            </w:pPr>
          </w:p>
          <w:p w:rsidR="008256D8" w:rsidRDefault="008256D8" w:rsidP="00D1252B">
            <w:pPr>
              <w:autoSpaceDE w:val="0"/>
              <w:autoSpaceDN w:val="0"/>
              <w:adjustRightInd w:val="0"/>
              <w:spacing w:after="0" w:line="240" w:lineRule="auto"/>
              <w:contextualSpacing/>
              <w:jc w:val="left"/>
              <w:rPr>
                <w:sz w:val="22"/>
                <w:szCs w:val="22"/>
              </w:rPr>
            </w:pPr>
          </w:p>
          <w:p w:rsidR="008256D8" w:rsidRDefault="008256D8" w:rsidP="00D1252B">
            <w:pPr>
              <w:autoSpaceDE w:val="0"/>
              <w:autoSpaceDN w:val="0"/>
              <w:adjustRightInd w:val="0"/>
              <w:spacing w:after="0" w:line="240" w:lineRule="auto"/>
              <w:contextualSpacing/>
              <w:jc w:val="left"/>
              <w:rPr>
                <w:sz w:val="22"/>
                <w:szCs w:val="22"/>
              </w:rPr>
            </w:pPr>
          </w:p>
          <w:p w:rsidR="008256D8" w:rsidRDefault="008256D8" w:rsidP="00D1252B">
            <w:pPr>
              <w:autoSpaceDE w:val="0"/>
              <w:autoSpaceDN w:val="0"/>
              <w:adjustRightInd w:val="0"/>
              <w:spacing w:after="0" w:line="240" w:lineRule="auto"/>
              <w:contextualSpacing/>
              <w:jc w:val="left"/>
              <w:rPr>
                <w:sz w:val="22"/>
                <w:szCs w:val="22"/>
              </w:rPr>
            </w:pPr>
            <w:bookmarkStart w:id="0" w:name="_GoBack"/>
            <w:bookmarkEnd w:id="0"/>
          </w:p>
          <w:p w:rsidR="008256D8" w:rsidRDefault="008256D8" w:rsidP="00D1252B">
            <w:pPr>
              <w:autoSpaceDE w:val="0"/>
              <w:autoSpaceDN w:val="0"/>
              <w:adjustRightInd w:val="0"/>
              <w:spacing w:after="0" w:line="240" w:lineRule="auto"/>
              <w:contextualSpacing/>
              <w:jc w:val="left"/>
              <w:rPr>
                <w:sz w:val="22"/>
                <w:szCs w:val="22"/>
              </w:rPr>
            </w:pPr>
            <w:r>
              <w:rPr>
                <w:rFonts w:cs="Tahoma"/>
                <w:sz w:val="22"/>
                <w:szCs w:val="22"/>
              </w:rPr>
              <w:t>Page 1</w:t>
            </w:r>
            <w:r w:rsidRPr="004B1195">
              <w:rPr>
                <w:rFonts w:cs="Tahoma"/>
                <w:sz w:val="22"/>
                <w:szCs w:val="22"/>
              </w:rPr>
              <w:t xml:space="preserve"> of </w:t>
            </w:r>
            <w:r>
              <w:rPr>
                <w:rFonts w:cs="Tahoma"/>
                <w:sz w:val="22"/>
                <w:szCs w:val="22"/>
              </w:rPr>
              <w:t>1</w:t>
            </w:r>
            <w:r w:rsidRPr="004B1195">
              <w:rPr>
                <w:rFonts w:cs="Tahoma"/>
                <w:sz w:val="22"/>
                <w:szCs w:val="22"/>
              </w:rPr>
              <w:t xml:space="preserve">: Chair’s Signature ………………………………………….  Date: </w:t>
            </w:r>
            <w:r>
              <w:rPr>
                <w:rFonts w:cs="Tahoma"/>
                <w:sz w:val="22"/>
                <w:szCs w:val="22"/>
              </w:rPr>
              <w:t>12</w:t>
            </w:r>
            <w:r w:rsidRPr="00FF3204">
              <w:rPr>
                <w:rFonts w:cs="Tahoma"/>
                <w:sz w:val="22"/>
                <w:szCs w:val="22"/>
                <w:vertAlign w:val="superscript"/>
              </w:rPr>
              <w:t>th</w:t>
            </w:r>
            <w:r>
              <w:rPr>
                <w:rFonts w:cs="Tahoma"/>
                <w:sz w:val="22"/>
                <w:szCs w:val="22"/>
              </w:rPr>
              <w:t xml:space="preserve"> September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53" w:rsidRDefault="00BF2853" w:rsidP="00476488">
      <w:pPr>
        <w:spacing w:after="0" w:line="240" w:lineRule="auto"/>
      </w:pPr>
      <w:r>
        <w:separator/>
      </w:r>
    </w:p>
  </w:endnote>
  <w:endnote w:type="continuationSeparator" w:id="0">
    <w:p w:rsidR="00BF2853" w:rsidRDefault="00BF2853"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53" w:rsidRDefault="00BF2853" w:rsidP="00476488">
      <w:pPr>
        <w:spacing w:after="0" w:line="240" w:lineRule="auto"/>
      </w:pPr>
      <w:r>
        <w:separator/>
      </w:r>
    </w:p>
  </w:footnote>
  <w:footnote w:type="continuationSeparator" w:id="0">
    <w:p w:rsidR="00BF2853" w:rsidRDefault="00BF2853"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D537C8"/>
    <w:multiLevelType w:val="hybridMultilevel"/>
    <w:tmpl w:val="14926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4"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0"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5"/>
  </w:num>
  <w:num w:numId="8">
    <w:abstractNumId w:val="24"/>
  </w:num>
  <w:num w:numId="9">
    <w:abstractNumId w:val="7"/>
  </w:num>
  <w:num w:numId="10">
    <w:abstractNumId w:val="18"/>
  </w:num>
  <w:num w:numId="11">
    <w:abstractNumId w:val="41"/>
  </w:num>
  <w:num w:numId="12">
    <w:abstractNumId w:val="40"/>
  </w:num>
  <w:num w:numId="13">
    <w:abstractNumId w:val="22"/>
  </w:num>
  <w:num w:numId="14">
    <w:abstractNumId w:val="28"/>
  </w:num>
  <w:num w:numId="15">
    <w:abstractNumId w:val="37"/>
  </w:num>
  <w:num w:numId="16">
    <w:abstractNumId w:val="21"/>
  </w:num>
  <w:num w:numId="17">
    <w:abstractNumId w:val="11"/>
  </w:num>
  <w:num w:numId="18">
    <w:abstractNumId w:val="15"/>
  </w:num>
  <w:num w:numId="19">
    <w:abstractNumId w:val="17"/>
  </w:num>
  <w:num w:numId="20">
    <w:abstractNumId w:val="5"/>
  </w:num>
  <w:num w:numId="21">
    <w:abstractNumId w:val="31"/>
  </w:num>
  <w:num w:numId="22">
    <w:abstractNumId w:val="13"/>
  </w:num>
  <w:num w:numId="23">
    <w:abstractNumId w:val="32"/>
  </w:num>
  <w:num w:numId="24">
    <w:abstractNumId w:val="34"/>
  </w:num>
  <w:num w:numId="25">
    <w:abstractNumId w:val="1"/>
  </w:num>
  <w:num w:numId="26">
    <w:abstractNumId w:val="2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9"/>
  </w:num>
  <w:num w:numId="31">
    <w:abstractNumId w:val="33"/>
  </w:num>
  <w:num w:numId="32">
    <w:abstractNumId w:val="26"/>
  </w:num>
  <w:num w:numId="33">
    <w:abstractNumId w:val="14"/>
  </w:num>
  <w:num w:numId="34">
    <w:abstractNumId w:val="0"/>
  </w:num>
  <w:num w:numId="35">
    <w:abstractNumId w:val="10"/>
  </w:num>
  <w:num w:numId="36">
    <w:abstractNumId w:val="36"/>
  </w:num>
  <w:num w:numId="37">
    <w:abstractNumId w:val="12"/>
  </w:num>
  <w:num w:numId="38">
    <w:abstractNumId w:val="6"/>
  </w:num>
  <w:num w:numId="39">
    <w:abstractNumId w:val="2"/>
  </w:num>
  <w:num w:numId="40">
    <w:abstractNumId w:val="38"/>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39EB"/>
    <w:rsid w:val="000B4776"/>
    <w:rsid w:val="000B6C64"/>
    <w:rsid w:val="000C2235"/>
    <w:rsid w:val="000C65DA"/>
    <w:rsid w:val="000C7588"/>
    <w:rsid w:val="000D233E"/>
    <w:rsid w:val="000D453A"/>
    <w:rsid w:val="000D70C3"/>
    <w:rsid w:val="000D7895"/>
    <w:rsid w:val="000E21A8"/>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4FCC"/>
    <w:rsid w:val="001259DA"/>
    <w:rsid w:val="001263A5"/>
    <w:rsid w:val="00126B9C"/>
    <w:rsid w:val="001314AC"/>
    <w:rsid w:val="001316CC"/>
    <w:rsid w:val="00131840"/>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66537"/>
    <w:rsid w:val="00166DE9"/>
    <w:rsid w:val="00170637"/>
    <w:rsid w:val="001735F1"/>
    <w:rsid w:val="001750A8"/>
    <w:rsid w:val="0017666D"/>
    <w:rsid w:val="00177F48"/>
    <w:rsid w:val="001801CF"/>
    <w:rsid w:val="00180AEA"/>
    <w:rsid w:val="00180F60"/>
    <w:rsid w:val="001811F0"/>
    <w:rsid w:val="0018259E"/>
    <w:rsid w:val="00183DD5"/>
    <w:rsid w:val="00190BC5"/>
    <w:rsid w:val="0019495E"/>
    <w:rsid w:val="001A1101"/>
    <w:rsid w:val="001A1422"/>
    <w:rsid w:val="001A4425"/>
    <w:rsid w:val="001A4881"/>
    <w:rsid w:val="001A6E19"/>
    <w:rsid w:val="001A7A5F"/>
    <w:rsid w:val="001B08B9"/>
    <w:rsid w:val="001B1076"/>
    <w:rsid w:val="001B6820"/>
    <w:rsid w:val="001C0484"/>
    <w:rsid w:val="001C2799"/>
    <w:rsid w:val="001C2F4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066"/>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32B"/>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B7C6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207D"/>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28A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74F"/>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50A6"/>
    <w:rsid w:val="003C73B0"/>
    <w:rsid w:val="003D01A9"/>
    <w:rsid w:val="003D7727"/>
    <w:rsid w:val="003D7BA3"/>
    <w:rsid w:val="003E0F84"/>
    <w:rsid w:val="003E3FCF"/>
    <w:rsid w:val="003E5C63"/>
    <w:rsid w:val="003E6867"/>
    <w:rsid w:val="003F1E90"/>
    <w:rsid w:val="003F2145"/>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5EE1"/>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49E5"/>
    <w:rsid w:val="004B5E36"/>
    <w:rsid w:val="004B610A"/>
    <w:rsid w:val="004B610E"/>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41B8"/>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0EF2"/>
    <w:rsid w:val="00632D3A"/>
    <w:rsid w:val="006333CD"/>
    <w:rsid w:val="0063508A"/>
    <w:rsid w:val="00635C2E"/>
    <w:rsid w:val="0063744A"/>
    <w:rsid w:val="00637F27"/>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77CE0"/>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8DC"/>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6DB"/>
    <w:rsid w:val="00790C7A"/>
    <w:rsid w:val="00793CBF"/>
    <w:rsid w:val="0079543A"/>
    <w:rsid w:val="00796451"/>
    <w:rsid w:val="00797FA5"/>
    <w:rsid w:val="007A001B"/>
    <w:rsid w:val="007A056F"/>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6C10"/>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1D3B"/>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256D8"/>
    <w:rsid w:val="00832159"/>
    <w:rsid w:val="00833980"/>
    <w:rsid w:val="0083799C"/>
    <w:rsid w:val="00837E8B"/>
    <w:rsid w:val="008402B6"/>
    <w:rsid w:val="00840FFD"/>
    <w:rsid w:val="00841947"/>
    <w:rsid w:val="00841A18"/>
    <w:rsid w:val="00841C69"/>
    <w:rsid w:val="008421A6"/>
    <w:rsid w:val="0084528B"/>
    <w:rsid w:val="00845A2F"/>
    <w:rsid w:val="00850149"/>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68B2"/>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8F4BDB"/>
    <w:rsid w:val="00901840"/>
    <w:rsid w:val="00901E1B"/>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01D4"/>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1588"/>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07A08"/>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66A78"/>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1E7"/>
    <w:rsid w:val="00B006A9"/>
    <w:rsid w:val="00B00D7B"/>
    <w:rsid w:val="00B02C61"/>
    <w:rsid w:val="00B06C6F"/>
    <w:rsid w:val="00B07AA6"/>
    <w:rsid w:val="00B07C0D"/>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EDB"/>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6210"/>
    <w:rsid w:val="00BD73D4"/>
    <w:rsid w:val="00BE0023"/>
    <w:rsid w:val="00BE1776"/>
    <w:rsid w:val="00BE27A2"/>
    <w:rsid w:val="00BE3784"/>
    <w:rsid w:val="00BE4C4B"/>
    <w:rsid w:val="00BE7291"/>
    <w:rsid w:val="00BE767F"/>
    <w:rsid w:val="00BF2421"/>
    <w:rsid w:val="00BF2853"/>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35CB"/>
    <w:rsid w:val="00C152FC"/>
    <w:rsid w:val="00C15E6B"/>
    <w:rsid w:val="00C15EA5"/>
    <w:rsid w:val="00C16DED"/>
    <w:rsid w:val="00C26725"/>
    <w:rsid w:val="00C26B8F"/>
    <w:rsid w:val="00C26CD2"/>
    <w:rsid w:val="00C26F16"/>
    <w:rsid w:val="00C30203"/>
    <w:rsid w:val="00C30350"/>
    <w:rsid w:val="00C30C8D"/>
    <w:rsid w:val="00C338FE"/>
    <w:rsid w:val="00C34EFF"/>
    <w:rsid w:val="00C3656E"/>
    <w:rsid w:val="00C37FC1"/>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6034"/>
    <w:rsid w:val="00C97A27"/>
    <w:rsid w:val="00CA1D17"/>
    <w:rsid w:val="00CA5463"/>
    <w:rsid w:val="00CB0943"/>
    <w:rsid w:val="00CB0BB4"/>
    <w:rsid w:val="00CB2637"/>
    <w:rsid w:val="00CB302E"/>
    <w:rsid w:val="00CB4270"/>
    <w:rsid w:val="00CB5615"/>
    <w:rsid w:val="00CB78E2"/>
    <w:rsid w:val="00CC04B6"/>
    <w:rsid w:val="00CC19DB"/>
    <w:rsid w:val="00CC1AF5"/>
    <w:rsid w:val="00CC5E4E"/>
    <w:rsid w:val="00CC624B"/>
    <w:rsid w:val="00CD0E47"/>
    <w:rsid w:val="00CD20B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252B"/>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2E29"/>
    <w:rsid w:val="00D433DA"/>
    <w:rsid w:val="00D43795"/>
    <w:rsid w:val="00D439C3"/>
    <w:rsid w:val="00D43F82"/>
    <w:rsid w:val="00D457D8"/>
    <w:rsid w:val="00D473BF"/>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4EEB"/>
    <w:rsid w:val="00D76515"/>
    <w:rsid w:val="00D84B92"/>
    <w:rsid w:val="00D84E5A"/>
    <w:rsid w:val="00D85569"/>
    <w:rsid w:val="00D855A9"/>
    <w:rsid w:val="00D861FB"/>
    <w:rsid w:val="00D86A25"/>
    <w:rsid w:val="00D9187C"/>
    <w:rsid w:val="00D931C4"/>
    <w:rsid w:val="00D947EE"/>
    <w:rsid w:val="00D94C50"/>
    <w:rsid w:val="00D95157"/>
    <w:rsid w:val="00D95942"/>
    <w:rsid w:val="00D974ED"/>
    <w:rsid w:val="00DA06FD"/>
    <w:rsid w:val="00DA1526"/>
    <w:rsid w:val="00DA1BEF"/>
    <w:rsid w:val="00DA244B"/>
    <w:rsid w:val="00DA37BC"/>
    <w:rsid w:val="00DA5389"/>
    <w:rsid w:val="00DA64FB"/>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2555"/>
    <w:rsid w:val="00E0614D"/>
    <w:rsid w:val="00E062AD"/>
    <w:rsid w:val="00E06602"/>
    <w:rsid w:val="00E07144"/>
    <w:rsid w:val="00E07152"/>
    <w:rsid w:val="00E118EF"/>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0C98"/>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3602"/>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4665"/>
    <w:rsid w:val="00F0500B"/>
    <w:rsid w:val="00F11111"/>
    <w:rsid w:val="00F13F38"/>
    <w:rsid w:val="00F20DBA"/>
    <w:rsid w:val="00F22A30"/>
    <w:rsid w:val="00F237E0"/>
    <w:rsid w:val="00F24132"/>
    <w:rsid w:val="00F27D22"/>
    <w:rsid w:val="00F3039A"/>
    <w:rsid w:val="00F31AB3"/>
    <w:rsid w:val="00F332A7"/>
    <w:rsid w:val="00F35D0E"/>
    <w:rsid w:val="00F37F0C"/>
    <w:rsid w:val="00F40281"/>
    <w:rsid w:val="00F4323C"/>
    <w:rsid w:val="00F43696"/>
    <w:rsid w:val="00F449CA"/>
    <w:rsid w:val="00F477DC"/>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01A"/>
    <w:rsid w:val="00F87BDE"/>
    <w:rsid w:val="00F90490"/>
    <w:rsid w:val="00F91373"/>
    <w:rsid w:val="00F918AF"/>
    <w:rsid w:val="00F91C21"/>
    <w:rsid w:val="00F97F7A"/>
    <w:rsid w:val="00FA1A2E"/>
    <w:rsid w:val="00FA28F8"/>
    <w:rsid w:val="00FA29F5"/>
    <w:rsid w:val="00FA2F93"/>
    <w:rsid w:val="00FA54A4"/>
    <w:rsid w:val="00FA54B1"/>
    <w:rsid w:val="00FA63B4"/>
    <w:rsid w:val="00FA663E"/>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D61A5"/>
    <w:rsid w:val="00FE09EE"/>
    <w:rsid w:val="00FE1090"/>
    <w:rsid w:val="00FE16AF"/>
    <w:rsid w:val="00FE2889"/>
    <w:rsid w:val="00FE3B47"/>
    <w:rsid w:val="00FE4F14"/>
    <w:rsid w:val="00FE5232"/>
    <w:rsid w:val="00FF320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72BF"/>
  <w15:docId w15:val="{5B940A7C-69A0-4DD0-867A-F366710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5541187">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8D2D4-A312-49FF-9B9E-B2B5F7B6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Allyson Jones</cp:lastModifiedBy>
  <cp:revision>2</cp:revision>
  <cp:lastPrinted>2017-07-18T13:26:00Z</cp:lastPrinted>
  <dcterms:created xsi:type="dcterms:W3CDTF">2017-08-09T09:35:00Z</dcterms:created>
  <dcterms:modified xsi:type="dcterms:W3CDTF">2017-08-09T09:35:00Z</dcterms:modified>
</cp:coreProperties>
</file>