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5D189185" w:rsidR="00403EB4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4857A68A" w14:textId="77777777" w:rsidR="00682407" w:rsidRDefault="00682407" w:rsidP="00682407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p w14:paraId="2F99D42B" w14:textId="659CDC1D" w:rsidR="00682407" w:rsidRPr="00682407" w:rsidRDefault="00682407" w:rsidP="00682407">
      <w:pPr>
        <w:tabs>
          <w:tab w:val="left" w:pos="0"/>
          <w:tab w:val="left" w:pos="6804"/>
        </w:tabs>
        <w:jc w:val="center"/>
        <w:rPr>
          <w:rFonts w:ascii="Cambria" w:hAnsi="Cambria"/>
          <w:sz w:val="28"/>
          <w:szCs w:val="28"/>
        </w:rPr>
      </w:pPr>
      <w:r w:rsidRPr="00682407">
        <w:rPr>
          <w:rFonts w:ascii="Cambria" w:hAnsi="Cambria"/>
          <w:sz w:val="28"/>
          <w:szCs w:val="28"/>
        </w:rPr>
        <w:t xml:space="preserve">Minutes of Recreation Committee meeting </w:t>
      </w:r>
    </w:p>
    <w:p w14:paraId="4DB53886" w14:textId="77777777" w:rsidR="00682407" w:rsidRPr="00682407" w:rsidRDefault="00682407" w:rsidP="00682407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p w14:paraId="3B6D3A8E" w14:textId="19AE4ACA" w:rsidR="00682407" w:rsidRPr="00682407" w:rsidRDefault="00682407" w:rsidP="0068240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 xml:space="preserve">Date: Tuesday </w:t>
      </w:r>
      <w:r>
        <w:rPr>
          <w:rFonts w:ascii="Cambria" w:hAnsi="Cambria"/>
          <w:sz w:val="22"/>
          <w:szCs w:val="22"/>
        </w:rPr>
        <w:t>16</w:t>
      </w:r>
      <w:r w:rsidRPr="00334671">
        <w:rPr>
          <w:rFonts w:ascii="Cambria" w:hAnsi="Cambria"/>
          <w:sz w:val="22"/>
          <w:szCs w:val="22"/>
          <w:vertAlign w:val="superscript"/>
        </w:rPr>
        <w:t>th</w:t>
      </w:r>
      <w:r w:rsidR="0033467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April</w:t>
      </w:r>
      <w:r w:rsidRPr="00682407">
        <w:rPr>
          <w:rFonts w:ascii="Cambria" w:hAnsi="Cambria"/>
          <w:sz w:val="22"/>
          <w:szCs w:val="22"/>
        </w:rPr>
        <w:t xml:space="preserve"> 2019.  </w:t>
      </w:r>
    </w:p>
    <w:p w14:paraId="686C379E" w14:textId="77777777" w:rsidR="00682407" w:rsidRPr="00682407" w:rsidRDefault="00682407" w:rsidP="0068240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Time: 7:30pm</w:t>
      </w:r>
    </w:p>
    <w:p w14:paraId="1A9EA708" w14:textId="77777777" w:rsidR="00682407" w:rsidRPr="00682407" w:rsidRDefault="00682407" w:rsidP="0068240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Location: Sampson Room, Memorial Hall, Hathersage.</w:t>
      </w:r>
    </w:p>
    <w:p w14:paraId="537A9055" w14:textId="77777777" w:rsidR="00682407" w:rsidRPr="00682407" w:rsidRDefault="00682407" w:rsidP="0068240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1FFFF016" w14:textId="6258C70A" w:rsidR="00682407" w:rsidRPr="00682407" w:rsidRDefault="00682407" w:rsidP="0068240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 xml:space="preserve">Present: Councillors, Wedgwood, James Marsden, </w:t>
      </w:r>
      <w:r w:rsidR="00FC2412">
        <w:rPr>
          <w:rFonts w:ascii="Cambria" w:hAnsi="Cambria"/>
          <w:sz w:val="22"/>
          <w:szCs w:val="22"/>
        </w:rPr>
        <w:t>Jane Marsden (Chair)</w:t>
      </w:r>
      <w:r w:rsidR="00E6646C">
        <w:rPr>
          <w:rFonts w:ascii="Cambria" w:hAnsi="Cambria"/>
          <w:sz w:val="22"/>
          <w:szCs w:val="22"/>
        </w:rPr>
        <w:t>,</w:t>
      </w:r>
      <w:r w:rsidR="00FC2412">
        <w:rPr>
          <w:rFonts w:ascii="Cambria" w:hAnsi="Cambria"/>
          <w:sz w:val="22"/>
          <w:szCs w:val="22"/>
        </w:rPr>
        <w:t xml:space="preserve"> </w:t>
      </w:r>
      <w:r w:rsidRPr="00682407">
        <w:rPr>
          <w:rFonts w:ascii="Cambria" w:hAnsi="Cambria"/>
          <w:sz w:val="22"/>
          <w:szCs w:val="22"/>
        </w:rPr>
        <w:t>Eames and Rodgers.</w:t>
      </w:r>
    </w:p>
    <w:p w14:paraId="12937EF9" w14:textId="0D9B4C54" w:rsidR="00682407" w:rsidRPr="00682407" w:rsidRDefault="00682407" w:rsidP="0068240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82407">
        <w:rPr>
          <w:rFonts w:ascii="Cambria" w:hAnsi="Cambria"/>
          <w:sz w:val="22"/>
          <w:szCs w:val="22"/>
        </w:rPr>
        <w:t>In Attendance: Steve Wyatt (Clerk).</w:t>
      </w:r>
    </w:p>
    <w:p w14:paraId="5870F5F2" w14:textId="77777777" w:rsidR="00B7693F" w:rsidRPr="003E320B" w:rsidRDefault="00B7693F" w:rsidP="00403EB4">
      <w:pPr>
        <w:rPr>
          <w:rFonts w:ascii="Cambria" w:hAnsi="Cambria"/>
          <w:sz w:val="22"/>
          <w:szCs w:val="22"/>
        </w:rPr>
      </w:pPr>
    </w:p>
    <w:p w14:paraId="00982BA5" w14:textId="464CA940" w:rsidR="00EA264D" w:rsidRPr="003E320B" w:rsidRDefault="00A31396" w:rsidP="006B1FE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MINUTES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933"/>
        <w:gridCol w:w="450"/>
        <w:gridCol w:w="8690"/>
      </w:tblGrid>
      <w:tr w:rsidR="00FC6930" w:rsidRPr="003E320B" w14:paraId="15BE66DD" w14:textId="77777777" w:rsidTr="00390363">
        <w:trPr>
          <w:trHeight w:val="283"/>
        </w:trPr>
        <w:tc>
          <w:tcPr>
            <w:tcW w:w="933" w:type="dxa"/>
          </w:tcPr>
          <w:p w14:paraId="6A47549A" w14:textId="7CE17BC4" w:rsidR="00FC6930" w:rsidRPr="003E320B" w:rsidRDefault="000760BE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094/18</w:t>
            </w:r>
          </w:p>
        </w:tc>
        <w:tc>
          <w:tcPr>
            <w:tcW w:w="450" w:type="dxa"/>
          </w:tcPr>
          <w:p w14:paraId="4D858BB6" w14:textId="77777777" w:rsidR="00FC6930" w:rsidRPr="003E320B" w:rsidRDefault="00FC693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74D90F3" w14:textId="47D4B951" w:rsidR="00FC6930" w:rsidRDefault="00FC6930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</w:t>
            </w:r>
            <w:r w:rsidR="00BE2D25">
              <w:rPr>
                <w:rFonts w:ascii="Cambria" w:hAnsi="Cambria"/>
                <w:sz w:val="22"/>
                <w:szCs w:val="22"/>
              </w:rPr>
              <w:t xml:space="preserve"> – Cllr. Hammerton and members of </w:t>
            </w:r>
            <w:proofErr w:type="spellStart"/>
            <w:r w:rsidR="00BE2D25">
              <w:rPr>
                <w:rFonts w:ascii="Cambria" w:hAnsi="Cambria"/>
                <w:sz w:val="22"/>
                <w:szCs w:val="22"/>
              </w:rPr>
              <w:t>FoH</w:t>
            </w:r>
            <w:r w:rsidR="005E05B4">
              <w:rPr>
                <w:rFonts w:ascii="Cambria" w:hAnsi="Cambria"/>
                <w:sz w:val="22"/>
                <w:szCs w:val="22"/>
              </w:rPr>
              <w:t>PF</w:t>
            </w:r>
            <w:proofErr w:type="spellEnd"/>
            <w:r w:rsidR="005E05B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F3A5B" w:rsidRPr="003E320B" w14:paraId="4DC72A51" w14:textId="77777777" w:rsidTr="00390363">
        <w:trPr>
          <w:trHeight w:val="283"/>
        </w:trPr>
        <w:tc>
          <w:tcPr>
            <w:tcW w:w="933" w:type="dxa"/>
          </w:tcPr>
          <w:p w14:paraId="447CE2AF" w14:textId="066EA04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BE2D25">
              <w:rPr>
                <w:rFonts w:ascii="Cambria" w:hAnsi="Cambria"/>
                <w:sz w:val="22"/>
                <w:szCs w:val="22"/>
              </w:rPr>
              <w:t>5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06112879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B4A55B7" w14:textId="43C4998E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BE2D25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1F3A5B" w:rsidRPr="003E320B" w14:paraId="0D21ED47" w14:textId="77777777" w:rsidTr="00390363">
        <w:trPr>
          <w:trHeight w:val="283"/>
        </w:trPr>
        <w:tc>
          <w:tcPr>
            <w:tcW w:w="933" w:type="dxa"/>
          </w:tcPr>
          <w:p w14:paraId="6CAF4149" w14:textId="28552769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5E05B4">
              <w:rPr>
                <w:rFonts w:ascii="Cambria" w:hAnsi="Cambria"/>
                <w:sz w:val="22"/>
                <w:szCs w:val="22"/>
              </w:rPr>
              <w:t>6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1A6881E3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64B9863" w14:textId="30B807C8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Public participation</w:t>
            </w:r>
            <w:r w:rsidR="005E05B4">
              <w:rPr>
                <w:rFonts w:ascii="Cambria" w:hAnsi="Cambria"/>
                <w:sz w:val="22"/>
                <w:szCs w:val="22"/>
              </w:rPr>
              <w:t xml:space="preserve"> – no one attended.</w:t>
            </w:r>
          </w:p>
        </w:tc>
      </w:tr>
      <w:tr w:rsidR="001F3A5B" w:rsidRPr="003E320B" w14:paraId="11E3D9D1" w14:textId="77777777" w:rsidTr="00390363">
        <w:trPr>
          <w:trHeight w:val="283"/>
        </w:trPr>
        <w:tc>
          <w:tcPr>
            <w:tcW w:w="933" w:type="dxa"/>
          </w:tcPr>
          <w:p w14:paraId="69987211" w14:textId="5F9C6CAB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5E05B4">
              <w:rPr>
                <w:rFonts w:ascii="Cambria" w:hAnsi="Cambria"/>
                <w:sz w:val="22"/>
                <w:szCs w:val="22"/>
              </w:rPr>
              <w:t>7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185CD5A3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C7C916D" w14:textId="5356D346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5E05B4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1F3A5B" w:rsidRPr="003E320B" w14:paraId="4714A3F6" w14:textId="77777777" w:rsidTr="00390363">
        <w:trPr>
          <w:trHeight w:val="283"/>
        </w:trPr>
        <w:tc>
          <w:tcPr>
            <w:tcW w:w="933" w:type="dxa"/>
          </w:tcPr>
          <w:p w14:paraId="6D27EAE2" w14:textId="513B1E31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5E05B4">
              <w:rPr>
                <w:rFonts w:ascii="Cambria" w:hAnsi="Cambria"/>
                <w:sz w:val="22"/>
                <w:szCs w:val="22"/>
              </w:rPr>
              <w:t>8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2F6AD6A4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0B912D8" w14:textId="5FFE8C95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Confirmation of minutes of the meeting of </w:t>
            </w:r>
            <w:r>
              <w:rPr>
                <w:rFonts w:ascii="Cambria" w:hAnsi="Cambria"/>
                <w:sz w:val="22"/>
                <w:szCs w:val="22"/>
              </w:rPr>
              <w:t>19</w:t>
            </w:r>
            <w:r w:rsidRPr="003F63D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February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 xml:space="preserve">9 – </w:t>
            </w:r>
            <w:r w:rsidR="005E05B4">
              <w:rPr>
                <w:rFonts w:ascii="Cambria" w:hAnsi="Cambria"/>
                <w:sz w:val="22"/>
                <w:szCs w:val="22"/>
              </w:rPr>
              <w:t xml:space="preserve">the minutes were circulated prior to the meeting, were </w:t>
            </w:r>
            <w:r w:rsidRPr="005E05B4">
              <w:rPr>
                <w:rFonts w:ascii="Cambria" w:hAnsi="Cambria"/>
                <w:b/>
                <w:sz w:val="22"/>
                <w:szCs w:val="22"/>
              </w:rPr>
              <w:t>approved</w:t>
            </w:r>
            <w:r>
              <w:rPr>
                <w:rFonts w:ascii="Cambria" w:hAnsi="Cambria"/>
                <w:sz w:val="22"/>
                <w:szCs w:val="22"/>
              </w:rPr>
              <w:t xml:space="preserve"> and signed</w:t>
            </w:r>
            <w:r w:rsidR="005E05B4">
              <w:rPr>
                <w:rFonts w:ascii="Cambria" w:hAnsi="Cambria"/>
                <w:sz w:val="22"/>
                <w:szCs w:val="22"/>
              </w:rPr>
              <w:t xml:space="preserve"> by the chair.</w:t>
            </w:r>
          </w:p>
        </w:tc>
      </w:tr>
      <w:tr w:rsidR="001F3A5B" w:rsidRPr="003E320B" w14:paraId="398B1F7D" w14:textId="77777777" w:rsidTr="00390363">
        <w:trPr>
          <w:trHeight w:val="283"/>
        </w:trPr>
        <w:tc>
          <w:tcPr>
            <w:tcW w:w="933" w:type="dxa"/>
          </w:tcPr>
          <w:p w14:paraId="01300309" w14:textId="2C78C713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5E05B4">
              <w:rPr>
                <w:rFonts w:ascii="Cambria" w:hAnsi="Cambria"/>
                <w:sz w:val="22"/>
                <w:szCs w:val="22"/>
              </w:rPr>
              <w:t>9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29F13368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54DED08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Hard Play Area (MUGA).</w:t>
            </w:r>
          </w:p>
        </w:tc>
      </w:tr>
      <w:tr w:rsidR="001F3A5B" w:rsidRPr="003E320B" w14:paraId="242AEE45" w14:textId="77777777" w:rsidTr="00390363">
        <w:trPr>
          <w:trHeight w:val="283"/>
        </w:trPr>
        <w:tc>
          <w:tcPr>
            <w:tcW w:w="933" w:type="dxa"/>
          </w:tcPr>
          <w:p w14:paraId="2943DCDC" w14:textId="56516A93" w:rsidR="001F3A5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0C2BD0">
              <w:rPr>
                <w:rFonts w:ascii="Cambria" w:hAnsi="Cambria"/>
                <w:sz w:val="22"/>
                <w:szCs w:val="22"/>
              </w:rPr>
              <w:t>9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2B7CA902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686C7755" w14:textId="7F2E15B3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LED lighting – </w:t>
            </w:r>
            <w:r w:rsidR="005E05B4">
              <w:rPr>
                <w:rFonts w:ascii="Cambria" w:hAnsi="Cambria"/>
                <w:sz w:val="22"/>
                <w:szCs w:val="22"/>
              </w:rPr>
              <w:t>the LED units have been bought an</w:t>
            </w:r>
            <w:r w:rsidR="00853E44">
              <w:rPr>
                <w:rFonts w:ascii="Cambria" w:hAnsi="Cambria"/>
                <w:sz w:val="22"/>
                <w:szCs w:val="22"/>
              </w:rPr>
              <w:t>d</w:t>
            </w:r>
            <w:r w:rsidR="005E05B4">
              <w:rPr>
                <w:rFonts w:ascii="Cambria" w:hAnsi="Cambria"/>
                <w:sz w:val="22"/>
                <w:szCs w:val="22"/>
              </w:rPr>
              <w:t xml:space="preserve"> secured in the pool store </w:t>
            </w:r>
            <w:r w:rsidR="00E67618">
              <w:rPr>
                <w:rFonts w:ascii="Cambria" w:hAnsi="Cambria"/>
                <w:sz w:val="22"/>
                <w:szCs w:val="22"/>
              </w:rPr>
              <w:t>waiting to be fitted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in</w:t>
            </w:r>
            <w:r w:rsidR="00E67618">
              <w:rPr>
                <w:rFonts w:ascii="Cambria" w:hAnsi="Cambria"/>
                <w:sz w:val="22"/>
                <w:szCs w:val="22"/>
              </w:rPr>
              <w:t xml:space="preserve"> the near</w:t>
            </w:r>
            <w:r>
              <w:rPr>
                <w:rFonts w:ascii="Cambria" w:hAnsi="Cambria"/>
                <w:sz w:val="22"/>
                <w:szCs w:val="22"/>
              </w:rPr>
              <w:t xml:space="preserve"> future</w:t>
            </w:r>
            <w:proofErr w:type="gramEnd"/>
            <w:r w:rsidR="00E67618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F3A5B" w:rsidRPr="003E320B" w14:paraId="434C7A42" w14:textId="77777777" w:rsidTr="00390363">
        <w:trPr>
          <w:trHeight w:val="283"/>
        </w:trPr>
        <w:tc>
          <w:tcPr>
            <w:tcW w:w="933" w:type="dxa"/>
          </w:tcPr>
          <w:p w14:paraId="274E6D90" w14:textId="1FB16105" w:rsidR="001F3A5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D04F08">
              <w:rPr>
                <w:rFonts w:ascii="Cambria" w:hAnsi="Cambria"/>
                <w:sz w:val="22"/>
                <w:szCs w:val="22"/>
              </w:rPr>
              <w:t>09</w:t>
            </w:r>
            <w:r w:rsidR="000C2BD0">
              <w:rPr>
                <w:rFonts w:ascii="Cambria" w:hAnsi="Cambria"/>
                <w:sz w:val="22"/>
                <w:szCs w:val="22"/>
              </w:rPr>
              <w:t>9</w:t>
            </w:r>
            <w:r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06CDE5BD" w14:textId="12C4FE41" w:rsidR="001F3A5B" w:rsidRDefault="00E67618" w:rsidP="001F3A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23F32E85" w14:textId="7E04199D" w:rsidR="001F3A5B" w:rsidRDefault="008F611F" w:rsidP="001F3A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matter over</w:t>
            </w:r>
            <w:r w:rsidR="00C822F0">
              <w:rPr>
                <w:rFonts w:ascii="Cambria" w:hAnsi="Cambria"/>
                <w:sz w:val="22"/>
                <w:szCs w:val="22"/>
              </w:rPr>
              <w:t xml:space="preserve"> unpaid</w:t>
            </w:r>
            <w:r>
              <w:rPr>
                <w:rFonts w:ascii="Cambria" w:hAnsi="Cambria"/>
                <w:sz w:val="22"/>
                <w:szCs w:val="22"/>
              </w:rPr>
              <w:t xml:space="preserve"> invoic</w:t>
            </w:r>
            <w:r w:rsidR="00C822F0">
              <w:rPr>
                <w:rFonts w:ascii="Cambria" w:hAnsi="Cambria"/>
                <w:sz w:val="22"/>
                <w:szCs w:val="22"/>
              </w:rPr>
              <w:t>es</w:t>
            </w:r>
            <w:r w:rsidR="000C2BD0">
              <w:rPr>
                <w:rFonts w:ascii="Cambria" w:hAnsi="Cambria"/>
                <w:sz w:val="22"/>
                <w:szCs w:val="22"/>
              </w:rPr>
              <w:t xml:space="preserve"> for</w:t>
            </w:r>
            <w:r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1F3A5B">
              <w:rPr>
                <w:rFonts w:ascii="Cambria" w:hAnsi="Cambria"/>
                <w:sz w:val="22"/>
                <w:szCs w:val="22"/>
              </w:rPr>
              <w:t xml:space="preserve">Ladies </w:t>
            </w:r>
            <w:r>
              <w:rPr>
                <w:rFonts w:ascii="Cambria" w:hAnsi="Cambria"/>
                <w:sz w:val="22"/>
                <w:szCs w:val="22"/>
              </w:rPr>
              <w:t>Football team</w:t>
            </w:r>
            <w:r w:rsidR="000C2BD0">
              <w:rPr>
                <w:rFonts w:ascii="Cambria" w:hAnsi="Cambria"/>
                <w:sz w:val="22"/>
                <w:szCs w:val="22"/>
              </w:rPr>
              <w:t>’s</w:t>
            </w:r>
            <w:r>
              <w:rPr>
                <w:rFonts w:ascii="Cambria" w:hAnsi="Cambria"/>
                <w:sz w:val="22"/>
                <w:szCs w:val="22"/>
              </w:rPr>
              <w:t xml:space="preserve"> use of the MUGA had been raised but had not been included </w:t>
            </w:r>
            <w:r w:rsidR="00C822F0">
              <w:rPr>
                <w:rFonts w:ascii="Cambria" w:hAnsi="Cambria"/>
                <w:sz w:val="22"/>
                <w:szCs w:val="22"/>
              </w:rPr>
              <w:t xml:space="preserve">on the agenda for the meeting. </w:t>
            </w:r>
            <w:r w:rsidR="001F3A5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22F0">
              <w:rPr>
                <w:rFonts w:ascii="Cambria" w:hAnsi="Cambria"/>
                <w:sz w:val="22"/>
                <w:szCs w:val="22"/>
              </w:rPr>
              <w:t>Background information to this issue will be obtained and</w:t>
            </w:r>
            <w:r w:rsidR="00883F0D">
              <w:rPr>
                <w:rFonts w:ascii="Cambria" w:hAnsi="Cambria"/>
                <w:sz w:val="22"/>
                <w:szCs w:val="22"/>
              </w:rPr>
              <w:t xml:space="preserve"> the item</w:t>
            </w:r>
            <w:r w:rsidR="00C822F0">
              <w:rPr>
                <w:rFonts w:ascii="Cambria" w:hAnsi="Cambria"/>
                <w:sz w:val="22"/>
                <w:szCs w:val="22"/>
              </w:rPr>
              <w:t xml:space="preserve"> added to the agenda for the next meeting.</w:t>
            </w:r>
          </w:p>
        </w:tc>
      </w:tr>
      <w:tr w:rsidR="001F3A5B" w:rsidRPr="003E320B" w14:paraId="4125EA1E" w14:textId="77777777" w:rsidTr="00390363">
        <w:trPr>
          <w:trHeight w:val="283"/>
        </w:trPr>
        <w:tc>
          <w:tcPr>
            <w:tcW w:w="933" w:type="dxa"/>
          </w:tcPr>
          <w:p w14:paraId="4E44CFB4" w14:textId="51D957B6" w:rsidR="001F3A5B" w:rsidRPr="003E320B" w:rsidRDefault="00EA4D34" w:rsidP="001F3A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</w:t>
            </w:r>
            <w:r w:rsidR="001F3A5B" w:rsidRPr="00D04F08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40E0FE10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27F8534" w14:textId="77777777" w:rsidR="001F3A5B" w:rsidRPr="003E320B" w:rsidRDefault="001F3A5B" w:rsidP="001F3A5B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Playing Field. </w:t>
            </w:r>
          </w:p>
        </w:tc>
      </w:tr>
      <w:tr w:rsidR="00EA4D34" w:rsidRPr="003E320B" w14:paraId="2FADC32C" w14:textId="77777777" w:rsidTr="00390363">
        <w:trPr>
          <w:trHeight w:val="297"/>
        </w:trPr>
        <w:tc>
          <w:tcPr>
            <w:tcW w:w="933" w:type="dxa"/>
          </w:tcPr>
          <w:p w14:paraId="66934CA6" w14:textId="47146F2F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100/18</w:t>
            </w:r>
          </w:p>
        </w:tc>
        <w:tc>
          <w:tcPr>
            <w:tcW w:w="450" w:type="dxa"/>
          </w:tcPr>
          <w:p w14:paraId="3BF06EA5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153405F4" w14:textId="1B2133CA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Surface of Football Area</w:t>
            </w:r>
            <w:r>
              <w:rPr>
                <w:rFonts w:ascii="Cambria" w:hAnsi="Cambria"/>
                <w:sz w:val="22"/>
                <w:szCs w:val="22"/>
              </w:rPr>
              <w:t xml:space="preserve"> – it was noted that the surface is very hard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at the moment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but </w:t>
            </w:r>
            <w:r w:rsidR="00B372D2">
              <w:rPr>
                <w:rFonts w:ascii="Cambria" w:hAnsi="Cambria"/>
                <w:sz w:val="22"/>
                <w:szCs w:val="22"/>
              </w:rPr>
              <w:t xml:space="preserve">is </w:t>
            </w:r>
            <w:r>
              <w:rPr>
                <w:rFonts w:ascii="Cambria" w:hAnsi="Cambria"/>
                <w:sz w:val="22"/>
                <w:szCs w:val="22"/>
              </w:rPr>
              <w:t>looking ok. A rolling would be beneficial once conditions improve.</w:t>
            </w:r>
          </w:p>
          <w:p w14:paraId="11D190D4" w14:textId="7D67C14F" w:rsidR="00EA4D34" w:rsidRPr="003E320B" w:rsidRDefault="00B372D2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g</w:t>
            </w:r>
            <w:r w:rsidR="00EA4D34">
              <w:rPr>
                <w:rFonts w:ascii="Cambria" w:hAnsi="Cambria"/>
                <w:sz w:val="22"/>
                <w:szCs w:val="22"/>
              </w:rPr>
              <w:t xml:space="preserve">oal posts could do with </w:t>
            </w:r>
            <w:r>
              <w:rPr>
                <w:rFonts w:ascii="Cambria" w:hAnsi="Cambria"/>
                <w:sz w:val="22"/>
                <w:szCs w:val="22"/>
              </w:rPr>
              <w:t xml:space="preserve">wire </w:t>
            </w:r>
            <w:r w:rsidR="00EA4D34">
              <w:rPr>
                <w:rFonts w:ascii="Cambria" w:hAnsi="Cambria"/>
                <w:sz w:val="22"/>
                <w:szCs w:val="22"/>
              </w:rPr>
              <w:t xml:space="preserve">brushing and painting – HPC </w:t>
            </w:r>
            <w:r>
              <w:rPr>
                <w:rFonts w:ascii="Cambria" w:hAnsi="Cambria"/>
                <w:sz w:val="22"/>
                <w:szCs w:val="22"/>
              </w:rPr>
              <w:t xml:space="preserve">will </w:t>
            </w:r>
            <w:r w:rsidR="00EA4D34">
              <w:rPr>
                <w:rFonts w:ascii="Cambria" w:hAnsi="Cambria"/>
                <w:sz w:val="22"/>
                <w:szCs w:val="22"/>
              </w:rPr>
              <w:t xml:space="preserve">provide materials </w:t>
            </w:r>
            <w:r>
              <w:rPr>
                <w:rFonts w:ascii="Cambria" w:hAnsi="Cambria"/>
                <w:sz w:val="22"/>
                <w:szCs w:val="22"/>
              </w:rPr>
              <w:t xml:space="preserve">(white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Hammerite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paint) if </w:t>
            </w:r>
            <w:proofErr w:type="spellStart"/>
            <w:r w:rsidR="00EA4D34">
              <w:rPr>
                <w:rFonts w:ascii="Cambria" w:hAnsi="Cambria"/>
                <w:sz w:val="22"/>
                <w:szCs w:val="22"/>
              </w:rPr>
              <w:t>Fo</w:t>
            </w:r>
            <w:r>
              <w:rPr>
                <w:rFonts w:ascii="Cambria" w:hAnsi="Cambria"/>
                <w:sz w:val="22"/>
                <w:szCs w:val="22"/>
              </w:rPr>
              <w:t>HPF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would</w:t>
            </w:r>
            <w:r w:rsidR="00EA4D34">
              <w:rPr>
                <w:rFonts w:ascii="Cambria" w:hAnsi="Cambria"/>
                <w:sz w:val="22"/>
                <w:szCs w:val="22"/>
              </w:rPr>
              <w:t xml:space="preserve"> carry out the painting?</w:t>
            </w:r>
            <w:r w:rsidR="002B6914">
              <w:rPr>
                <w:rFonts w:ascii="Cambria" w:hAnsi="Cambria"/>
                <w:sz w:val="22"/>
                <w:szCs w:val="22"/>
              </w:rPr>
              <w:t xml:space="preserve"> The Clerk will email </w:t>
            </w:r>
            <w:proofErr w:type="spellStart"/>
            <w:r w:rsidR="002B6914">
              <w:rPr>
                <w:rFonts w:ascii="Cambria" w:hAnsi="Cambria"/>
                <w:sz w:val="22"/>
                <w:szCs w:val="22"/>
              </w:rPr>
              <w:t>FoHPF</w:t>
            </w:r>
            <w:proofErr w:type="spellEnd"/>
            <w:r w:rsidR="002B6914">
              <w:rPr>
                <w:rFonts w:ascii="Cambria" w:hAnsi="Cambria"/>
                <w:sz w:val="22"/>
                <w:szCs w:val="22"/>
              </w:rPr>
              <w:t xml:space="preserve"> to ask the question.</w:t>
            </w:r>
          </w:p>
        </w:tc>
      </w:tr>
      <w:tr w:rsidR="00EA4D34" w:rsidRPr="003E320B" w14:paraId="4103F45E" w14:textId="77777777" w:rsidTr="00390363">
        <w:trPr>
          <w:trHeight w:val="283"/>
        </w:trPr>
        <w:tc>
          <w:tcPr>
            <w:tcW w:w="933" w:type="dxa"/>
          </w:tcPr>
          <w:p w14:paraId="382544A1" w14:textId="19AD6FCA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100/18</w:t>
            </w:r>
          </w:p>
        </w:tc>
        <w:tc>
          <w:tcPr>
            <w:tcW w:w="450" w:type="dxa"/>
          </w:tcPr>
          <w:p w14:paraId="08C69F92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46E457AA" w14:textId="5D7DF4DF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Report from Friends of the Playing Field Group</w:t>
            </w:r>
            <w:r w:rsidR="00BA68A2">
              <w:rPr>
                <w:rFonts w:ascii="Cambria" w:hAnsi="Cambria"/>
                <w:sz w:val="22"/>
                <w:szCs w:val="22"/>
              </w:rPr>
              <w:t xml:space="preserve"> – no report </w:t>
            </w:r>
            <w:r w:rsidR="007863A3">
              <w:rPr>
                <w:rFonts w:ascii="Cambria" w:hAnsi="Cambria"/>
                <w:sz w:val="22"/>
                <w:szCs w:val="22"/>
              </w:rPr>
              <w:t>r</w:t>
            </w:r>
            <w:r w:rsidR="00BA68A2">
              <w:rPr>
                <w:rFonts w:ascii="Cambria" w:hAnsi="Cambria"/>
                <w:sz w:val="22"/>
                <w:szCs w:val="22"/>
              </w:rPr>
              <w:t>eceived.</w:t>
            </w:r>
          </w:p>
        </w:tc>
      </w:tr>
      <w:tr w:rsidR="00EA4D34" w:rsidRPr="003E320B" w14:paraId="3F8A7019" w14:textId="77777777" w:rsidTr="00390363">
        <w:trPr>
          <w:trHeight w:val="283"/>
        </w:trPr>
        <w:tc>
          <w:tcPr>
            <w:tcW w:w="933" w:type="dxa"/>
          </w:tcPr>
          <w:p w14:paraId="4FC28B4C" w14:textId="30C99A24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100/18</w:t>
            </w:r>
          </w:p>
        </w:tc>
        <w:tc>
          <w:tcPr>
            <w:tcW w:w="450" w:type="dxa"/>
          </w:tcPr>
          <w:p w14:paraId="7566B195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8690" w:type="dxa"/>
          </w:tcPr>
          <w:p w14:paraId="7FB78C33" w14:textId="24413C4F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Gates</w:t>
            </w:r>
            <w:r w:rsidR="00BA68A2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1B1408">
              <w:rPr>
                <w:rFonts w:ascii="Cambria" w:hAnsi="Cambria"/>
                <w:sz w:val="22"/>
                <w:szCs w:val="22"/>
              </w:rPr>
              <w:t>motorised disability scooters</w:t>
            </w:r>
            <w:r w:rsidR="0090280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– </w:t>
            </w:r>
            <w:r w:rsidR="001B1408">
              <w:rPr>
                <w:rFonts w:ascii="Cambria" w:hAnsi="Cambria"/>
                <w:sz w:val="22"/>
                <w:szCs w:val="22"/>
              </w:rPr>
              <w:t xml:space="preserve">The Parish Council had received a request to </w:t>
            </w:r>
            <w:proofErr w:type="gramStart"/>
            <w:r w:rsidR="001B1408">
              <w:rPr>
                <w:rFonts w:ascii="Cambria" w:hAnsi="Cambria"/>
                <w:sz w:val="22"/>
                <w:szCs w:val="22"/>
              </w:rPr>
              <w:t>look into</w:t>
            </w:r>
            <w:proofErr w:type="gramEnd"/>
            <w:r w:rsidR="001B1408">
              <w:rPr>
                <w:rFonts w:ascii="Cambria" w:hAnsi="Cambria"/>
                <w:sz w:val="22"/>
                <w:szCs w:val="22"/>
              </w:rPr>
              <w:t xml:space="preserve"> easier access</w:t>
            </w:r>
            <w:r w:rsidR="004F32FE">
              <w:rPr>
                <w:rFonts w:ascii="Cambria" w:hAnsi="Cambria"/>
                <w:sz w:val="22"/>
                <w:szCs w:val="22"/>
              </w:rPr>
              <w:t xml:space="preserve"> to the bowling green as the </w:t>
            </w:r>
            <w:r w:rsidR="00B3378E">
              <w:rPr>
                <w:rFonts w:ascii="Cambria" w:hAnsi="Cambria"/>
                <w:sz w:val="22"/>
                <w:szCs w:val="22"/>
              </w:rPr>
              <w:t>spring-loaded</w:t>
            </w:r>
            <w:r w:rsidR="004F32FE">
              <w:rPr>
                <w:rFonts w:ascii="Cambria" w:hAnsi="Cambria"/>
                <w:sz w:val="22"/>
                <w:szCs w:val="22"/>
              </w:rPr>
              <w:t xml:space="preserve"> gates were difficult to negotiate. </w:t>
            </w:r>
            <w:r>
              <w:rPr>
                <w:rFonts w:ascii="Cambria" w:hAnsi="Cambria"/>
                <w:sz w:val="22"/>
                <w:szCs w:val="22"/>
              </w:rPr>
              <w:t xml:space="preserve">An alternative route has been found </w:t>
            </w:r>
            <w:r w:rsidR="00B3378E">
              <w:rPr>
                <w:rFonts w:ascii="Cambria" w:hAnsi="Cambria"/>
                <w:sz w:val="22"/>
                <w:szCs w:val="22"/>
              </w:rPr>
              <w:t xml:space="preserve">by the resident in question </w:t>
            </w:r>
            <w:r w:rsidR="007F588C">
              <w:rPr>
                <w:rFonts w:ascii="Cambria" w:hAnsi="Cambria"/>
                <w:sz w:val="22"/>
                <w:szCs w:val="22"/>
              </w:rPr>
              <w:t>and</w:t>
            </w:r>
            <w:r>
              <w:rPr>
                <w:rFonts w:ascii="Cambria" w:hAnsi="Cambria"/>
                <w:sz w:val="22"/>
                <w:szCs w:val="22"/>
              </w:rPr>
              <w:t xml:space="preserve"> a method of holding open the gates. </w:t>
            </w:r>
            <w:r w:rsidR="00B3378E">
              <w:rPr>
                <w:rFonts w:ascii="Cambria" w:hAnsi="Cambria"/>
                <w:sz w:val="22"/>
                <w:szCs w:val="22"/>
              </w:rPr>
              <w:t xml:space="preserve">While this matter will be reviewed further the </w:t>
            </w:r>
            <w:r>
              <w:rPr>
                <w:rFonts w:ascii="Cambria" w:hAnsi="Cambria"/>
                <w:sz w:val="22"/>
                <w:szCs w:val="22"/>
              </w:rPr>
              <w:t>Clerk</w:t>
            </w:r>
            <w:r w:rsidR="00B3378E">
              <w:rPr>
                <w:rFonts w:ascii="Cambria" w:hAnsi="Cambria"/>
                <w:sz w:val="22"/>
                <w:szCs w:val="22"/>
              </w:rPr>
              <w:t xml:space="preserve"> was asked</w:t>
            </w:r>
            <w:r>
              <w:rPr>
                <w:rFonts w:ascii="Cambria" w:hAnsi="Cambria"/>
                <w:sz w:val="22"/>
                <w:szCs w:val="22"/>
              </w:rPr>
              <w:t xml:space="preserve"> to </w:t>
            </w:r>
            <w:r w:rsidR="007F588C">
              <w:rPr>
                <w:rFonts w:ascii="Cambria" w:hAnsi="Cambria"/>
                <w:sz w:val="22"/>
                <w:szCs w:val="22"/>
              </w:rPr>
              <w:t xml:space="preserve">write to </w:t>
            </w:r>
            <w:r w:rsidR="00B3378E">
              <w:rPr>
                <w:rFonts w:ascii="Cambria" w:hAnsi="Cambria"/>
                <w:sz w:val="22"/>
                <w:szCs w:val="22"/>
              </w:rPr>
              <w:t>the resident</w:t>
            </w:r>
            <w:r>
              <w:rPr>
                <w:rFonts w:ascii="Cambria" w:hAnsi="Cambria"/>
                <w:sz w:val="22"/>
                <w:szCs w:val="22"/>
              </w:rPr>
              <w:t xml:space="preserve"> requesting that</w:t>
            </w:r>
            <w:r w:rsidR="004D4A2D">
              <w:rPr>
                <w:rFonts w:ascii="Cambria" w:hAnsi="Cambria"/>
                <w:sz w:val="22"/>
                <w:szCs w:val="22"/>
              </w:rPr>
              <w:t xml:space="preserve"> it is ensured that</w:t>
            </w:r>
            <w:r>
              <w:rPr>
                <w:rFonts w:ascii="Cambria" w:hAnsi="Cambria"/>
                <w:sz w:val="22"/>
                <w:szCs w:val="22"/>
              </w:rPr>
              <w:t xml:space="preserve"> the gate is always closed after </w:t>
            </w:r>
            <w:r w:rsidR="004D4A2D">
              <w:rPr>
                <w:rFonts w:ascii="Cambria" w:hAnsi="Cambria"/>
                <w:sz w:val="22"/>
                <w:szCs w:val="22"/>
              </w:rPr>
              <w:t>passing through</w:t>
            </w:r>
            <w:r>
              <w:rPr>
                <w:rFonts w:ascii="Cambria" w:hAnsi="Cambria"/>
                <w:sz w:val="22"/>
                <w:szCs w:val="22"/>
              </w:rPr>
              <w:t xml:space="preserve"> to ensure </w:t>
            </w:r>
            <w:r w:rsidR="004D4A2D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safety of children</w:t>
            </w:r>
            <w:r w:rsidR="004D4A2D">
              <w:rPr>
                <w:rFonts w:ascii="Cambria" w:hAnsi="Cambria"/>
                <w:sz w:val="22"/>
                <w:szCs w:val="22"/>
              </w:rPr>
              <w:t xml:space="preserve"> on the playing field.</w:t>
            </w:r>
          </w:p>
        </w:tc>
      </w:tr>
      <w:tr w:rsidR="00EA4D34" w:rsidRPr="003E320B" w14:paraId="7AE430A6" w14:textId="77777777" w:rsidTr="00390363">
        <w:trPr>
          <w:trHeight w:val="283"/>
        </w:trPr>
        <w:tc>
          <w:tcPr>
            <w:tcW w:w="933" w:type="dxa"/>
          </w:tcPr>
          <w:p w14:paraId="3CFB3464" w14:textId="7DD258F0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7F588C">
              <w:rPr>
                <w:rFonts w:ascii="Cambria" w:hAnsi="Cambria"/>
                <w:sz w:val="22"/>
                <w:szCs w:val="22"/>
              </w:rPr>
              <w:t>1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0C15BAD8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8ADB421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Playground. </w:t>
            </w:r>
          </w:p>
        </w:tc>
      </w:tr>
      <w:tr w:rsidR="00EA4D34" w:rsidRPr="003E320B" w14:paraId="3F8D51BA" w14:textId="77777777" w:rsidTr="00390363">
        <w:trPr>
          <w:trHeight w:val="283"/>
        </w:trPr>
        <w:tc>
          <w:tcPr>
            <w:tcW w:w="933" w:type="dxa"/>
          </w:tcPr>
          <w:p w14:paraId="1F2B4844" w14:textId="4A21BD5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261BC0">
              <w:rPr>
                <w:rFonts w:ascii="Cambria" w:hAnsi="Cambria"/>
                <w:sz w:val="22"/>
                <w:szCs w:val="22"/>
              </w:rPr>
              <w:t>1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5A802B33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02061CD9" w14:textId="28DCFC96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Playground reports.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F588C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FF555A">
              <w:rPr>
                <w:rFonts w:ascii="Cambria" w:hAnsi="Cambria"/>
                <w:sz w:val="22"/>
                <w:szCs w:val="22"/>
              </w:rPr>
              <w:t xml:space="preserve">Clerk </w:t>
            </w:r>
            <w:r w:rsidR="007F588C">
              <w:rPr>
                <w:rFonts w:ascii="Cambria" w:hAnsi="Cambria"/>
                <w:sz w:val="22"/>
                <w:szCs w:val="22"/>
              </w:rPr>
              <w:t xml:space="preserve">was asked to write </w:t>
            </w:r>
            <w:r>
              <w:rPr>
                <w:rFonts w:ascii="Cambria" w:hAnsi="Cambria"/>
                <w:sz w:val="22"/>
                <w:szCs w:val="22"/>
              </w:rPr>
              <w:t>Staffordshire</w:t>
            </w:r>
            <w:r w:rsidR="007F588C">
              <w:rPr>
                <w:rFonts w:ascii="Cambria" w:hAnsi="Cambria"/>
                <w:sz w:val="22"/>
                <w:szCs w:val="22"/>
              </w:rPr>
              <w:t xml:space="preserve"> Moorlands for an</w:t>
            </w:r>
            <w:r>
              <w:rPr>
                <w:rFonts w:ascii="Cambria" w:hAnsi="Cambria"/>
                <w:sz w:val="22"/>
                <w:szCs w:val="22"/>
              </w:rPr>
              <w:t xml:space="preserve"> estimate </w:t>
            </w:r>
            <w:r w:rsidR="007F588C">
              <w:rPr>
                <w:rFonts w:ascii="Cambria" w:hAnsi="Cambria"/>
                <w:sz w:val="22"/>
                <w:szCs w:val="22"/>
              </w:rPr>
              <w:t xml:space="preserve">to </w:t>
            </w:r>
            <w:r>
              <w:rPr>
                <w:rFonts w:ascii="Cambria" w:hAnsi="Cambria"/>
                <w:sz w:val="22"/>
                <w:szCs w:val="22"/>
              </w:rPr>
              <w:t xml:space="preserve">repair </w:t>
            </w:r>
            <w:r w:rsidR="007F588C">
              <w:rPr>
                <w:rFonts w:ascii="Cambria" w:hAnsi="Cambria"/>
                <w:sz w:val="22"/>
                <w:szCs w:val="22"/>
              </w:rPr>
              <w:t>the items raised i</w:t>
            </w:r>
            <w:r>
              <w:rPr>
                <w:rFonts w:ascii="Cambria" w:hAnsi="Cambria"/>
                <w:sz w:val="22"/>
                <w:szCs w:val="22"/>
              </w:rPr>
              <w:t>n their report</w:t>
            </w:r>
            <w:r w:rsidR="007F588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A4D34" w:rsidRPr="003E320B" w14:paraId="521F551E" w14:textId="77777777" w:rsidTr="00390363">
        <w:trPr>
          <w:trHeight w:val="283"/>
        </w:trPr>
        <w:tc>
          <w:tcPr>
            <w:tcW w:w="933" w:type="dxa"/>
          </w:tcPr>
          <w:p w14:paraId="2B851C73" w14:textId="6DBEC63E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261BC0">
              <w:rPr>
                <w:rFonts w:ascii="Cambria" w:hAnsi="Cambria"/>
                <w:sz w:val="22"/>
                <w:szCs w:val="22"/>
              </w:rPr>
              <w:t>1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2CA12405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174345E7" w14:textId="77777777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 equipment condition.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A093ED5" w14:textId="77777777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New/replacement equipment </w:t>
            </w:r>
            <w:r w:rsidR="00DE6B17">
              <w:rPr>
                <w:rFonts w:ascii="Cambria" w:hAnsi="Cambria"/>
                <w:sz w:val="22"/>
                <w:szCs w:val="22"/>
              </w:rPr>
              <w:t xml:space="preserve">is </w:t>
            </w:r>
            <w:r>
              <w:rPr>
                <w:rFonts w:ascii="Cambria" w:hAnsi="Cambria"/>
                <w:sz w:val="22"/>
                <w:szCs w:val="22"/>
              </w:rPr>
              <w:t xml:space="preserve">to be considered – </w:t>
            </w:r>
            <w:r w:rsidR="00DE6B17">
              <w:rPr>
                <w:rFonts w:ascii="Cambria" w:hAnsi="Cambria"/>
                <w:sz w:val="22"/>
                <w:szCs w:val="22"/>
              </w:rPr>
              <w:t xml:space="preserve">The Clerk </w:t>
            </w:r>
            <w:r w:rsidR="00A23FFE">
              <w:rPr>
                <w:rFonts w:ascii="Cambria" w:hAnsi="Cambria"/>
                <w:sz w:val="22"/>
                <w:szCs w:val="22"/>
              </w:rPr>
              <w:t xml:space="preserve">is </w:t>
            </w:r>
            <w:r w:rsidR="00DE6B17">
              <w:rPr>
                <w:rFonts w:ascii="Cambria" w:hAnsi="Cambria"/>
                <w:sz w:val="22"/>
                <w:szCs w:val="22"/>
              </w:rPr>
              <w:t xml:space="preserve">to </w:t>
            </w:r>
            <w:r>
              <w:rPr>
                <w:rFonts w:ascii="Cambria" w:hAnsi="Cambria"/>
                <w:sz w:val="22"/>
                <w:szCs w:val="22"/>
              </w:rPr>
              <w:t>enquire of Timber Play</w:t>
            </w:r>
            <w:r w:rsidR="00DE6B17">
              <w:rPr>
                <w:rFonts w:ascii="Cambria" w:hAnsi="Cambria"/>
                <w:sz w:val="22"/>
                <w:szCs w:val="22"/>
              </w:rPr>
              <w:t xml:space="preserve"> for an inspection and quote for repair. The</w:t>
            </w:r>
            <w:r w:rsidR="00BA68A2">
              <w:rPr>
                <w:rFonts w:ascii="Cambria" w:hAnsi="Cambria"/>
                <w:sz w:val="22"/>
                <w:szCs w:val="22"/>
              </w:rPr>
              <w:t xml:space="preserve"> Toddler climbing frame </w:t>
            </w:r>
            <w:r w:rsidR="00DE6B17">
              <w:rPr>
                <w:rFonts w:ascii="Cambria" w:hAnsi="Cambria"/>
                <w:sz w:val="22"/>
                <w:szCs w:val="22"/>
              </w:rPr>
              <w:t>will</w:t>
            </w:r>
            <w:r w:rsidR="00BA68A2">
              <w:rPr>
                <w:rFonts w:ascii="Cambria" w:hAnsi="Cambria"/>
                <w:sz w:val="22"/>
                <w:szCs w:val="22"/>
              </w:rPr>
              <w:t xml:space="preserve"> be inspected</w:t>
            </w:r>
            <w:r w:rsidR="00DE6B17">
              <w:rPr>
                <w:rFonts w:ascii="Cambria" w:hAnsi="Cambria"/>
                <w:sz w:val="22"/>
                <w:szCs w:val="22"/>
              </w:rPr>
              <w:t xml:space="preserve"> by HPC</w:t>
            </w:r>
            <w:r w:rsidR="00261BC0">
              <w:rPr>
                <w:rFonts w:ascii="Cambria" w:hAnsi="Cambria"/>
                <w:sz w:val="22"/>
                <w:szCs w:val="22"/>
              </w:rPr>
              <w:t>.</w:t>
            </w:r>
          </w:p>
          <w:p w14:paraId="6708A4B8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1E55ED3F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504FA60F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654FBD4F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3CEFAF28" w14:textId="3960F58D" w:rsidR="00B67ABD" w:rsidRPr="003E320B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Signed:                                                                                                          Date:</w:t>
            </w:r>
          </w:p>
        </w:tc>
      </w:tr>
      <w:tr w:rsidR="00EA4D34" w:rsidRPr="003E320B" w14:paraId="431DEE9E" w14:textId="77777777" w:rsidTr="00390363">
        <w:trPr>
          <w:trHeight w:val="283"/>
        </w:trPr>
        <w:tc>
          <w:tcPr>
            <w:tcW w:w="933" w:type="dxa"/>
          </w:tcPr>
          <w:p w14:paraId="595D1961" w14:textId="7E65E70A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261BC0">
              <w:rPr>
                <w:rFonts w:ascii="Cambria" w:hAnsi="Cambria"/>
                <w:sz w:val="22"/>
                <w:szCs w:val="22"/>
              </w:rPr>
              <w:t>1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63A38C9B" w14:textId="7271EFB1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8690" w:type="dxa"/>
          </w:tcPr>
          <w:p w14:paraId="14560581" w14:textId="7ACB34B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Adult outdoor exercise equipment – </w:t>
            </w:r>
            <w:r w:rsidR="00261BC0">
              <w:rPr>
                <w:rFonts w:ascii="Cambria" w:hAnsi="Cambria"/>
                <w:sz w:val="22"/>
                <w:szCs w:val="22"/>
              </w:rPr>
              <w:t xml:space="preserve">HPC will </w:t>
            </w:r>
            <w:r>
              <w:rPr>
                <w:rFonts w:ascii="Cambria" w:hAnsi="Cambria"/>
                <w:sz w:val="22"/>
                <w:szCs w:val="22"/>
              </w:rPr>
              <w:t>review possible locations</w:t>
            </w:r>
            <w:r w:rsidR="00261BC0">
              <w:rPr>
                <w:rFonts w:ascii="Cambria" w:hAnsi="Cambria"/>
                <w:sz w:val="22"/>
                <w:szCs w:val="22"/>
              </w:rPr>
              <w:t xml:space="preserve"> once the space </w:t>
            </w:r>
            <w:r w:rsidR="00261BC0">
              <w:rPr>
                <w:rFonts w:ascii="Cambria" w:hAnsi="Cambria"/>
                <w:sz w:val="22"/>
                <w:szCs w:val="22"/>
              </w:rPr>
              <w:lastRenderedPageBreak/>
              <w:t>required has been ascertained. The Clerk was</w:t>
            </w:r>
            <w:r w:rsidR="00C11F70">
              <w:rPr>
                <w:rFonts w:ascii="Cambria" w:hAnsi="Cambria"/>
                <w:sz w:val="22"/>
                <w:szCs w:val="22"/>
              </w:rPr>
              <w:t xml:space="preserve"> asked</w:t>
            </w:r>
            <w:r w:rsidR="00B1031D">
              <w:rPr>
                <w:rFonts w:ascii="Cambria" w:hAnsi="Cambria"/>
                <w:sz w:val="22"/>
                <w:szCs w:val="22"/>
              </w:rPr>
              <w:t xml:space="preserve"> to e</w:t>
            </w:r>
            <w:r>
              <w:rPr>
                <w:rFonts w:ascii="Cambria" w:hAnsi="Cambria"/>
                <w:sz w:val="22"/>
                <w:szCs w:val="22"/>
              </w:rPr>
              <w:t xml:space="preserve">nquire of </w:t>
            </w:r>
            <w:r w:rsidR="00B1031D">
              <w:rPr>
                <w:rFonts w:ascii="Cambria" w:hAnsi="Cambria"/>
                <w:sz w:val="22"/>
                <w:szCs w:val="22"/>
              </w:rPr>
              <w:t>Cllr. Turner who has knowledge of this subject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="00B1031D">
              <w:rPr>
                <w:rFonts w:ascii="Cambria" w:hAnsi="Cambria"/>
                <w:sz w:val="22"/>
                <w:szCs w:val="22"/>
              </w:rPr>
              <w:t>It was to be confirmed how much had been budgeted for playground equipment.</w:t>
            </w:r>
          </w:p>
        </w:tc>
      </w:tr>
      <w:tr w:rsidR="00EA4D34" w:rsidRPr="003E320B" w14:paraId="608701A7" w14:textId="77777777" w:rsidTr="00390363">
        <w:trPr>
          <w:trHeight w:val="283"/>
        </w:trPr>
        <w:tc>
          <w:tcPr>
            <w:tcW w:w="933" w:type="dxa"/>
          </w:tcPr>
          <w:p w14:paraId="7D5DDCDC" w14:textId="7B926ACC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lastRenderedPageBreak/>
              <w:t>10</w:t>
            </w:r>
            <w:r w:rsidR="00B1031D">
              <w:rPr>
                <w:rFonts w:ascii="Cambria" w:hAnsi="Cambria"/>
                <w:sz w:val="22"/>
                <w:szCs w:val="22"/>
              </w:rPr>
              <w:t>1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14EED25F" w14:textId="2604E079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8690" w:type="dxa"/>
          </w:tcPr>
          <w:p w14:paraId="29093019" w14:textId="41ADF047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Transfer horticultural service from High Peak to AES – </w:t>
            </w:r>
            <w:r w:rsidR="00B1031D">
              <w:rPr>
                <w:rFonts w:ascii="Cambria" w:hAnsi="Cambria"/>
                <w:sz w:val="22"/>
                <w:szCs w:val="22"/>
              </w:rPr>
              <w:t xml:space="preserve">It was </w:t>
            </w:r>
            <w:r w:rsidRPr="0021290C">
              <w:rPr>
                <w:rFonts w:ascii="Cambria" w:hAnsi="Cambria"/>
                <w:b/>
                <w:sz w:val="22"/>
                <w:szCs w:val="22"/>
              </w:rPr>
              <w:t>agreed</w:t>
            </w:r>
            <w:r>
              <w:rPr>
                <w:rFonts w:ascii="Cambria" w:hAnsi="Cambria"/>
                <w:sz w:val="22"/>
                <w:szCs w:val="22"/>
              </w:rPr>
              <w:t xml:space="preserve"> to stay with same contract and AES.</w:t>
            </w:r>
          </w:p>
        </w:tc>
      </w:tr>
      <w:tr w:rsidR="00EA4D34" w:rsidRPr="003E320B" w14:paraId="421696A8" w14:textId="77777777" w:rsidTr="00390363">
        <w:trPr>
          <w:trHeight w:val="283"/>
        </w:trPr>
        <w:tc>
          <w:tcPr>
            <w:tcW w:w="933" w:type="dxa"/>
          </w:tcPr>
          <w:p w14:paraId="6757C595" w14:textId="2A841889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4A3CD4">
              <w:rPr>
                <w:rFonts w:ascii="Cambria" w:hAnsi="Cambria"/>
                <w:sz w:val="22"/>
                <w:szCs w:val="22"/>
              </w:rPr>
              <w:t>2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2D43DDC4" w14:textId="77777777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F9F6C9D" w14:textId="6969E584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Callow Bank – </w:t>
            </w:r>
            <w:r w:rsidR="004A3CD4">
              <w:rPr>
                <w:rFonts w:ascii="Cambria" w:hAnsi="Cambria"/>
                <w:sz w:val="22"/>
                <w:szCs w:val="22"/>
              </w:rPr>
              <w:t xml:space="preserve">this item will be </w:t>
            </w:r>
            <w:r>
              <w:rPr>
                <w:rFonts w:ascii="Cambria" w:hAnsi="Cambria"/>
                <w:sz w:val="22"/>
                <w:szCs w:val="22"/>
              </w:rPr>
              <w:t xml:space="preserve">put on </w:t>
            </w:r>
            <w:r w:rsidR="00C11F70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May agenda for information to HPC.</w:t>
            </w:r>
          </w:p>
        </w:tc>
      </w:tr>
      <w:tr w:rsidR="00EA4D34" w:rsidRPr="003E320B" w14:paraId="22F453AB" w14:textId="77777777" w:rsidTr="00390363">
        <w:trPr>
          <w:trHeight w:val="283"/>
        </w:trPr>
        <w:tc>
          <w:tcPr>
            <w:tcW w:w="933" w:type="dxa"/>
          </w:tcPr>
          <w:p w14:paraId="17113399" w14:textId="3789E4D5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4A3CD4">
              <w:rPr>
                <w:rFonts w:ascii="Cambria" w:hAnsi="Cambria"/>
                <w:sz w:val="22"/>
                <w:szCs w:val="22"/>
              </w:rPr>
              <w:t>3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09F523F1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C70803D" w14:textId="718919E2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Tree Survey – </w:t>
            </w:r>
            <w:r w:rsidR="004A3CD4">
              <w:rPr>
                <w:rFonts w:ascii="Cambria" w:hAnsi="Cambria"/>
                <w:sz w:val="22"/>
                <w:szCs w:val="22"/>
              </w:rPr>
              <w:t>The Clerk reported that he had spo</w:t>
            </w:r>
            <w:r w:rsidR="00E6646C">
              <w:rPr>
                <w:rFonts w:ascii="Cambria" w:hAnsi="Cambria"/>
                <w:sz w:val="22"/>
                <w:szCs w:val="22"/>
              </w:rPr>
              <w:t>k</w:t>
            </w:r>
            <w:r w:rsidR="004A3CD4">
              <w:rPr>
                <w:rFonts w:ascii="Cambria" w:hAnsi="Cambria"/>
                <w:sz w:val="22"/>
                <w:szCs w:val="22"/>
              </w:rPr>
              <w:t>en to Geoff Smith PDNPA and the survey was to be carried out</w:t>
            </w:r>
            <w:r w:rsidR="00E6646C">
              <w:rPr>
                <w:rFonts w:ascii="Cambria" w:hAnsi="Cambria"/>
                <w:sz w:val="22"/>
                <w:szCs w:val="22"/>
              </w:rPr>
              <w:t xml:space="preserve"> by the end of March. The Clerk will follow up.</w:t>
            </w:r>
          </w:p>
        </w:tc>
      </w:tr>
      <w:tr w:rsidR="00EA4D34" w:rsidRPr="003E320B" w14:paraId="27A5D938" w14:textId="77777777" w:rsidTr="00390363">
        <w:trPr>
          <w:trHeight w:val="283"/>
        </w:trPr>
        <w:tc>
          <w:tcPr>
            <w:tcW w:w="933" w:type="dxa"/>
          </w:tcPr>
          <w:p w14:paraId="123A80BE" w14:textId="6F1F17D7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E6646C">
              <w:rPr>
                <w:rFonts w:ascii="Cambria" w:hAnsi="Cambria"/>
                <w:sz w:val="22"/>
                <w:szCs w:val="22"/>
              </w:rPr>
              <w:t>4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6969C6A6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9F6AF0A" w14:textId="47AB925F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Football club pavilion. – </w:t>
            </w:r>
            <w:r w:rsidR="00E6646C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C11F70">
              <w:rPr>
                <w:rFonts w:ascii="Cambria" w:hAnsi="Cambria"/>
                <w:sz w:val="22"/>
                <w:szCs w:val="22"/>
              </w:rPr>
              <w:t xml:space="preserve">Clerk </w:t>
            </w:r>
            <w:r w:rsidR="00E6646C">
              <w:rPr>
                <w:rFonts w:ascii="Cambria" w:hAnsi="Cambria"/>
                <w:sz w:val="22"/>
                <w:szCs w:val="22"/>
              </w:rPr>
              <w:t xml:space="preserve">was asked to write </w:t>
            </w:r>
            <w:r w:rsidR="00C11F70">
              <w:rPr>
                <w:rFonts w:ascii="Cambria" w:hAnsi="Cambria"/>
                <w:sz w:val="22"/>
                <w:szCs w:val="22"/>
              </w:rPr>
              <w:t xml:space="preserve">to </w:t>
            </w:r>
            <w:r>
              <w:rPr>
                <w:rFonts w:ascii="Cambria" w:hAnsi="Cambria"/>
                <w:sz w:val="22"/>
                <w:szCs w:val="22"/>
              </w:rPr>
              <w:t>Anthony Tierney, Rupert Pearson</w:t>
            </w:r>
            <w:r w:rsidR="00E6646C">
              <w:rPr>
                <w:rFonts w:ascii="Cambria" w:hAnsi="Cambria"/>
                <w:sz w:val="22"/>
                <w:szCs w:val="22"/>
              </w:rPr>
              <w:t xml:space="preserve"> and</w:t>
            </w:r>
            <w:r>
              <w:rPr>
                <w:rFonts w:ascii="Cambria" w:hAnsi="Cambria"/>
                <w:sz w:val="22"/>
                <w:szCs w:val="22"/>
              </w:rPr>
              <w:t xml:space="preserve"> Jack Hammerton </w:t>
            </w:r>
            <w:r w:rsidR="00E6646C">
              <w:rPr>
                <w:rFonts w:ascii="Cambria" w:hAnsi="Cambria"/>
                <w:sz w:val="22"/>
                <w:szCs w:val="22"/>
              </w:rPr>
              <w:t>with regards the HPC proposal for the football field to be used for occasional parking.</w:t>
            </w:r>
          </w:p>
        </w:tc>
      </w:tr>
      <w:tr w:rsidR="00EA4D34" w:rsidRPr="003E320B" w14:paraId="3D16D6A7" w14:textId="77777777" w:rsidTr="00390363">
        <w:trPr>
          <w:trHeight w:val="283"/>
        </w:trPr>
        <w:tc>
          <w:tcPr>
            <w:tcW w:w="933" w:type="dxa"/>
          </w:tcPr>
          <w:p w14:paraId="208AF0DE" w14:textId="0D9B186B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E6646C">
              <w:rPr>
                <w:rFonts w:ascii="Cambria" w:hAnsi="Cambria"/>
                <w:sz w:val="22"/>
                <w:szCs w:val="22"/>
              </w:rPr>
              <w:t>5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0D473EFB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0147DDDB" w14:textId="07C8F70F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Confidential item: Access to the bowling green</w:t>
            </w:r>
            <w:r w:rsidR="00E6646C">
              <w:rPr>
                <w:rFonts w:ascii="Cambria" w:hAnsi="Cambria"/>
                <w:sz w:val="22"/>
                <w:szCs w:val="22"/>
              </w:rPr>
              <w:t xml:space="preserve"> – a meeting will be arranged with Hathersage Bowling Club to discuss a proposal to </w:t>
            </w:r>
            <w:r w:rsidR="00B67ABD">
              <w:rPr>
                <w:rFonts w:ascii="Cambria" w:hAnsi="Cambria"/>
                <w:sz w:val="22"/>
                <w:szCs w:val="22"/>
              </w:rPr>
              <w:t>resolve</w:t>
            </w:r>
            <w:r w:rsidR="00E6646C">
              <w:rPr>
                <w:rFonts w:ascii="Cambria" w:hAnsi="Cambria"/>
                <w:sz w:val="22"/>
                <w:szCs w:val="22"/>
              </w:rPr>
              <w:t xml:space="preserve"> this issue.</w:t>
            </w:r>
          </w:p>
        </w:tc>
      </w:tr>
      <w:tr w:rsidR="00EA4D34" w:rsidRPr="003E320B" w14:paraId="507FE256" w14:textId="77777777" w:rsidTr="00390363">
        <w:trPr>
          <w:trHeight w:val="283"/>
        </w:trPr>
        <w:tc>
          <w:tcPr>
            <w:tcW w:w="933" w:type="dxa"/>
          </w:tcPr>
          <w:p w14:paraId="7C714C99" w14:textId="64ABBB88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E6646C">
              <w:rPr>
                <w:rFonts w:ascii="Cambria" w:hAnsi="Cambria"/>
                <w:sz w:val="22"/>
                <w:szCs w:val="22"/>
              </w:rPr>
              <w:t>6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21948058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90C860F" w14:textId="43BAB21F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6646C">
              <w:rPr>
                <w:rFonts w:ascii="Cambria" w:hAnsi="Cambria"/>
                <w:sz w:val="22"/>
                <w:szCs w:val="22"/>
              </w:rPr>
              <w:t>Outstanding invoices for Ladies Football use of the MUGA</w:t>
            </w:r>
            <w:r w:rsidR="00B67AB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A4D34" w:rsidRPr="003E320B" w14:paraId="18E47C52" w14:textId="77777777" w:rsidTr="00390363">
        <w:trPr>
          <w:trHeight w:val="283"/>
        </w:trPr>
        <w:tc>
          <w:tcPr>
            <w:tcW w:w="933" w:type="dxa"/>
          </w:tcPr>
          <w:p w14:paraId="551AE4DE" w14:textId="401FA9EB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AC63A9">
              <w:rPr>
                <w:rFonts w:ascii="Cambria" w:hAnsi="Cambria"/>
                <w:sz w:val="22"/>
                <w:szCs w:val="22"/>
              </w:rPr>
              <w:t>10</w:t>
            </w:r>
            <w:r w:rsidR="00E6646C">
              <w:rPr>
                <w:rFonts w:ascii="Cambria" w:hAnsi="Cambria"/>
                <w:sz w:val="22"/>
                <w:szCs w:val="22"/>
              </w:rPr>
              <w:t>7</w:t>
            </w:r>
            <w:r w:rsidRPr="00AC63A9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450" w:type="dxa"/>
          </w:tcPr>
          <w:p w14:paraId="03CAFA82" w14:textId="77777777" w:rsidR="00EA4D34" w:rsidRPr="003E320B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6B40EACC" w14:textId="77777777" w:rsidR="00EA4D34" w:rsidRDefault="00EA4D34" w:rsidP="00EA4D34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 date of next meeting as </w:t>
            </w:r>
            <w:r>
              <w:rPr>
                <w:rFonts w:ascii="Cambria" w:hAnsi="Cambria"/>
                <w:sz w:val="22"/>
                <w:szCs w:val="22"/>
              </w:rPr>
              <w:t>28</w:t>
            </w:r>
            <w:r w:rsidRPr="003E320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May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(if required).</w:t>
            </w:r>
          </w:p>
          <w:p w14:paraId="28476A59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44700626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1DE94977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2FDCD81F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4C8BC703" w14:textId="77777777" w:rsidR="00B67ABD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</w:p>
          <w:p w14:paraId="1CF9093F" w14:textId="5B89BE98" w:rsidR="00B67ABD" w:rsidRPr="003E320B" w:rsidRDefault="00B67ABD" w:rsidP="00EA4D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Signed:                                                                                   Date: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3B0635B8" w14:textId="64364D4E" w:rsidR="00EA264D" w:rsidRDefault="00EA264D" w:rsidP="00232F66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EA264D" w:rsidSect="00232F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695F" w14:textId="77777777" w:rsidR="00D22026" w:rsidRDefault="00D22026" w:rsidP="001D775B">
      <w:r>
        <w:separator/>
      </w:r>
    </w:p>
  </w:endnote>
  <w:endnote w:type="continuationSeparator" w:id="0">
    <w:p w14:paraId="150335E9" w14:textId="77777777" w:rsidR="00D22026" w:rsidRDefault="00D22026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29BEF967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390363">
      <w:rPr>
        <w:noProof/>
        <w:sz w:val="16"/>
        <w:szCs w:val="16"/>
      </w:rPr>
      <w:t>Recreation-MinutesApril-2019-V01.docx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DADB" w14:textId="77777777" w:rsidR="00D22026" w:rsidRDefault="00D22026" w:rsidP="001D775B">
      <w:r>
        <w:separator/>
      </w:r>
    </w:p>
  </w:footnote>
  <w:footnote w:type="continuationSeparator" w:id="0">
    <w:p w14:paraId="296AD8B2" w14:textId="77777777" w:rsidR="00D22026" w:rsidRDefault="00D22026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93B4" w14:textId="77777777" w:rsidR="00FE3CC2" w:rsidRDefault="00FE3CC2" w:rsidP="001D775B">
    <w:pPr>
      <w:pStyle w:val="Header"/>
      <w:jc w:val="right"/>
      <w:rPr>
        <w:sz w:val="16"/>
        <w:szCs w:val="16"/>
      </w:rPr>
    </w:pPr>
  </w:p>
  <w:p w14:paraId="014B51B0" w14:textId="77777777" w:rsidR="00FE3CC2" w:rsidRDefault="00FE3CC2" w:rsidP="001D775B">
    <w:pPr>
      <w:pStyle w:val="Header"/>
      <w:jc w:val="right"/>
      <w:rPr>
        <w:sz w:val="16"/>
        <w:szCs w:val="16"/>
      </w:rPr>
    </w:pPr>
  </w:p>
  <w:p w14:paraId="418972A0" w14:textId="77777777" w:rsidR="00FE3CC2" w:rsidRDefault="00FE3CC2" w:rsidP="001D775B">
    <w:pPr>
      <w:pStyle w:val="Header"/>
      <w:jc w:val="right"/>
      <w:rPr>
        <w:sz w:val="16"/>
        <w:szCs w:val="16"/>
      </w:rPr>
    </w:pPr>
  </w:p>
  <w:p w14:paraId="50FF4BFA" w14:textId="77777777" w:rsidR="00FE3CC2" w:rsidRDefault="00FE3CC2" w:rsidP="001D775B">
    <w:pPr>
      <w:pStyle w:val="Header"/>
      <w:jc w:val="right"/>
      <w:rPr>
        <w:sz w:val="16"/>
        <w:szCs w:val="16"/>
      </w:rPr>
    </w:pPr>
  </w:p>
  <w:p w14:paraId="6D1291AE" w14:textId="644B5FF3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CA3162">
      <w:rPr>
        <w:sz w:val="16"/>
        <w:szCs w:val="16"/>
      </w:rPr>
      <w:t>1</w:t>
    </w:r>
  </w:p>
  <w:p w14:paraId="7C6BB492" w14:textId="24CDD231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2A36"/>
    <w:rsid w:val="0001453A"/>
    <w:rsid w:val="000268F4"/>
    <w:rsid w:val="000413B3"/>
    <w:rsid w:val="0004151E"/>
    <w:rsid w:val="00063B0B"/>
    <w:rsid w:val="00070BA4"/>
    <w:rsid w:val="000760BE"/>
    <w:rsid w:val="00082A46"/>
    <w:rsid w:val="00090953"/>
    <w:rsid w:val="00090F42"/>
    <w:rsid w:val="000A1639"/>
    <w:rsid w:val="000A42B9"/>
    <w:rsid w:val="000A4CA0"/>
    <w:rsid w:val="000B73D3"/>
    <w:rsid w:val="000C2BD0"/>
    <w:rsid w:val="000C3D82"/>
    <w:rsid w:val="000D1384"/>
    <w:rsid w:val="000D2A7C"/>
    <w:rsid w:val="000D45A4"/>
    <w:rsid w:val="000D4E0A"/>
    <w:rsid w:val="000E2421"/>
    <w:rsid w:val="000F2325"/>
    <w:rsid w:val="000F7F52"/>
    <w:rsid w:val="001047E2"/>
    <w:rsid w:val="0010698F"/>
    <w:rsid w:val="00110F04"/>
    <w:rsid w:val="00114BB3"/>
    <w:rsid w:val="00114E22"/>
    <w:rsid w:val="0011675C"/>
    <w:rsid w:val="00121A0E"/>
    <w:rsid w:val="00123487"/>
    <w:rsid w:val="001242A9"/>
    <w:rsid w:val="00126C85"/>
    <w:rsid w:val="00130461"/>
    <w:rsid w:val="00137F96"/>
    <w:rsid w:val="00140A8D"/>
    <w:rsid w:val="0015755D"/>
    <w:rsid w:val="00160430"/>
    <w:rsid w:val="001623FB"/>
    <w:rsid w:val="001640E2"/>
    <w:rsid w:val="0017798C"/>
    <w:rsid w:val="00181EE8"/>
    <w:rsid w:val="00191A8C"/>
    <w:rsid w:val="001A3B1C"/>
    <w:rsid w:val="001A7944"/>
    <w:rsid w:val="001B1408"/>
    <w:rsid w:val="001B46F9"/>
    <w:rsid w:val="001B7ADF"/>
    <w:rsid w:val="001C0445"/>
    <w:rsid w:val="001C31D6"/>
    <w:rsid w:val="001C371C"/>
    <w:rsid w:val="001D30FB"/>
    <w:rsid w:val="001D6172"/>
    <w:rsid w:val="001D775B"/>
    <w:rsid w:val="001E0376"/>
    <w:rsid w:val="001F0D81"/>
    <w:rsid w:val="001F3A5B"/>
    <w:rsid w:val="00212047"/>
    <w:rsid w:val="0021290C"/>
    <w:rsid w:val="002147B8"/>
    <w:rsid w:val="00222683"/>
    <w:rsid w:val="00230032"/>
    <w:rsid w:val="00232F66"/>
    <w:rsid w:val="002419CF"/>
    <w:rsid w:val="00242AA5"/>
    <w:rsid w:val="00247AE2"/>
    <w:rsid w:val="00261BC0"/>
    <w:rsid w:val="00262712"/>
    <w:rsid w:val="002758DD"/>
    <w:rsid w:val="00277670"/>
    <w:rsid w:val="00283624"/>
    <w:rsid w:val="002A1A26"/>
    <w:rsid w:val="002B4FB0"/>
    <w:rsid w:val="002B54A0"/>
    <w:rsid w:val="002B6914"/>
    <w:rsid w:val="002B71FE"/>
    <w:rsid w:val="002D41F6"/>
    <w:rsid w:val="002D53E8"/>
    <w:rsid w:val="002E17AE"/>
    <w:rsid w:val="002E2F9E"/>
    <w:rsid w:val="00300D9B"/>
    <w:rsid w:val="003027EF"/>
    <w:rsid w:val="00303CC2"/>
    <w:rsid w:val="003061DF"/>
    <w:rsid w:val="00306A4E"/>
    <w:rsid w:val="0031009B"/>
    <w:rsid w:val="00315AE5"/>
    <w:rsid w:val="00315D7F"/>
    <w:rsid w:val="00322071"/>
    <w:rsid w:val="00332AAA"/>
    <w:rsid w:val="00334671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0363"/>
    <w:rsid w:val="00395DC8"/>
    <w:rsid w:val="00396073"/>
    <w:rsid w:val="003A2E43"/>
    <w:rsid w:val="003A5930"/>
    <w:rsid w:val="003A5D25"/>
    <w:rsid w:val="003B253A"/>
    <w:rsid w:val="003C2F13"/>
    <w:rsid w:val="003C60AD"/>
    <w:rsid w:val="003C656C"/>
    <w:rsid w:val="003D5191"/>
    <w:rsid w:val="003D600B"/>
    <w:rsid w:val="003D6768"/>
    <w:rsid w:val="003E320B"/>
    <w:rsid w:val="003E330D"/>
    <w:rsid w:val="003F233E"/>
    <w:rsid w:val="003F63D7"/>
    <w:rsid w:val="00403615"/>
    <w:rsid w:val="00403EB4"/>
    <w:rsid w:val="0040652E"/>
    <w:rsid w:val="004065F2"/>
    <w:rsid w:val="00407CCE"/>
    <w:rsid w:val="00415AF8"/>
    <w:rsid w:val="00415E83"/>
    <w:rsid w:val="004252FE"/>
    <w:rsid w:val="004330AC"/>
    <w:rsid w:val="0046271C"/>
    <w:rsid w:val="00466C4C"/>
    <w:rsid w:val="00470F88"/>
    <w:rsid w:val="00475629"/>
    <w:rsid w:val="00480E40"/>
    <w:rsid w:val="00483524"/>
    <w:rsid w:val="004875AD"/>
    <w:rsid w:val="004875DB"/>
    <w:rsid w:val="00492309"/>
    <w:rsid w:val="00493437"/>
    <w:rsid w:val="004A3CD4"/>
    <w:rsid w:val="004A5F2B"/>
    <w:rsid w:val="004A736F"/>
    <w:rsid w:val="004B0D48"/>
    <w:rsid w:val="004B4676"/>
    <w:rsid w:val="004C1A7C"/>
    <w:rsid w:val="004D4A2D"/>
    <w:rsid w:val="004E350B"/>
    <w:rsid w:val="004E4607"/>
    <w:rsid w:val="004E50D0"/>
    <w:rsid w:val="004E7553"/>
    <w:rsid w:val="004F32FE"/>
    <w:rsid w:val="004F47BF"/>
    <w:rsid w:val="00500A9C"/>
    <w:rsid w:val="0050193E"/>
    <w:rsid w:val="00504728"/>
    <w:rsid w:val="0051160B"/>
    <w:rsid w:val="00515608"/>
    <w:rsid w:val="00524326"/>
    <w:rsid w:val="00533B43"/>
    <w:rsid w:val="00556992"/>
    <w:rsid w:val="00557D34"/>
    <w:rsid w:val="0056079F"/>
    <w:rsid w:val="00562C4C"/>
    <w:rsid w:val="00570242"/>
    <w:rsid w:val="00587AC4"/>
    <w:rsid w:val="00591A72"/>
    <w:rsid w:val="00596DCE"/>
    <w:rsid w:val="005A0FCA"/>
    <w:rsid w:val="005A13EE"/>
    <w:rsid w:val="005A3146"/>
    <w:rsid w:val="005A4D0C"/>
    <w:rsid w:val="005A6DE1"/>
    <w:rsid w:val="005B4F11"/>
    <w:rsid w:val="005C21E6"/>
    <w:rsid w:val="005C6341"/>
    <w:rsid w:val="005E05B4"/>
    <w:rsid w:val="005F10CA"/>
    <w:rsid w:val="0060038D"/>
    <w:rsid w:val="00606ECA"/>
    <w:rsid w:val="006173C3"/>
    <w:rsid w:val="00620D32"/>
    <w:rsid w:val="006227B2"/>
    <w:rsid w:val="0063607D"/>
    <w:rsid w:val="00642F2A"/>
    <w:rsid w:val="00651B58"/>
    <w:rsid w:val="00656DC7"/>
    <w:rsid w:val="00666885"/>
    <w:rsid w:val="0066750A"/>
    <w:rsid w:val="00673EC3"/>
    <w:rsid w:val="00682407"/>
    <w:rsid w:val="00691793"/>
    <w:rsid w:val="006A47BE"/>
    <w:rsid w:val="006A7D8A"/>
    <w:rsid w:val="006B0365"/>
    <w:rsid w:val="006B1FE1"/>
    <w:rsid w:val="006B6C09"/>
    <w:rsid w:val="006C4B54"/>
    <w:rsid w:val="006E15BD"/>
    <w:rsid w:val="006E6FE5"/>
    <w:rsid w:val="006F4699"/>
    <w:rsid w:val="006F4B08"/>
    <w:rsid w:val="00705B5E"/>
    <w:rsid w:val="00715620"/>
    <w:rsid w:val="007170A1"/>
    <w:rsid w:val="00726402"/>
    <w:rsid w:val="0073534D"/>
    <w:rsid w:val="00735427"/>
    <w:rsid w:val="00743601"/>
    <w:rsid w:val="00751E8C"/>
    <w:rsid w:val="00764DE0"/>
    <w:rsid w:val="00767D2F"/>
    <w:rsid w:val="00776474"/>
    <w:rsid w:val="00782771"/>
    <w:rsid w:val="00782FE5"/>
    <w:rsid w:val="007863A3"/>
    <w:rsid w:val="007925D8"/>
    <w:rsid w:val="00795460"/>
    <w:rsid w:val="007A747F"/>
    <w:rsid w:val="007B121A"/>
    <w:rsid w:val="007B3C13"/>
    <w:rsid w:val="007B73E0"/>
    <w:rsid w:val="007C7CA9"/>
    <w:rsid w:val="007D2640"/>
    <w:rsid w:val="007D28E6"/>
    <w:rsid w:val="007D31D1"/>
    <w:rsid w:val="007E21B7"/>
    <w:rsid w:val="007F56ED"/>
    <w:rsid w:val="007F588C"/>
    <w:rsid w:val="0080790D"/>
    <w:rsid w:val="00807944"/>
    <w:rsid w:val="0081408C"/>
    <w:rsid w:val="00817303"/>
    <w:rsid w:val="008245B3"/>
    <w:rsid w:val="00851293"/>
    <w:rsid w:val="00853E44"/>
    <w:rsid w:val="00855469"/>
    <w:rsid w:val="0085789C"/>
    <w:rsid w:val="00863D4F"/>
    <w:rsid w:val="0086407D"/>
    <w:rsid w:val="00876D69"/>
    <w:rsid w:val="00883F0D"/>
    <w:rsid w:val="00884085"/>
    <w:rsid w:val="00896788"/>
    <w:rsid w:val="00897EEB"/>
    <w:rsid w:val="008A05F1"/>
    <w:rsid w:val="008A3B0D"/>
    <w:rsid w:val="008B0BD7"/>
    <w:rsid w:val="008C08CE"/>
    <w:rsid w:val="008C1CB2"/>
    <w:rsid w:val="008C472B"/>
    <w:rsid w:val="008D18DA"/>
    <w:rsid w:val="008D2ABE"/>
    <w:rsid w:val="008D6619"/>
    <w:rsid w:val="008E244B"/>
    <w:rsid w:val="008E76AE"/>
    <w:rsid w:val="008F5737"/>
    <w:rsid w:val="008F611F"/>
    <w:rsid w:val="00901E25"/>
    <w:rsid w:val="009020BD"/>
    <w:rsid w:val="00902805"/>
    <w:rsid w:val="009079A2"/>
    <w:rsid w:val="00917E9D"/>
    <w:rsid w:val="00937B1F"/>
    <w:rsid w:val="0094446A"/>
    <w:rsid w:val="00946CC8"/>
    <w:rsid w:val="00964B05"/>
    <w:rsid w:val="00966798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185A"/>
    <w:rsid w:val="009C32A3"/>
    <w:rsid w:val="009C5CAC"/>
    <w:rsid w:val="009D2323"/>
    <w:rsid w:val="009E1C0E"/>
    <w:rsid w:val="009E1C17"/>
    <w:rsid w:val="009E35DD"/>
    <w:rsid w:val="009E3AE5"/>
    <w:rsid w:val="009E6009"/>
    <w:rsid w:val="009F1CB9"/>
    <w:rsid w:val="009F2776"/>
    <w:rsid w:val="00A0188D"/>
    <w:rsid w:val="00A239A5"/>
    <w:rsid w:val="00A23FFE"/>
    <w:rsid w:val="00A247D6"/>
    <w:rsid w:val="00A31396"/>
    <w:rsid w:val="00A3153D"/>
    <w:rsid w:val="00A47667"/>
    <w:rsid w:val="00A53231"/>
    <w:rsid w:val="00A64CF9"/>
    <w:rsid w:val="00A7690D"/>
    <w:rsid w:val="00A82446"/>
    <w:rsid w:val="00A900FE"/>
    <w:rsid w:val="00A91D20"/>
    <w:rsid w:val="00A925D2"/>
    <w:rsid w:val="00A971EA"/>
    <w:rsid w:val="00AA14BF"/>
    <w:rsid w:val="00AA1F1E"/>
    <w:rsid w:val="00AA436F"/>
    <w:rsid w:val="00AB3BF3"/>
    <w:rsid w:val="00AB7AAB"/>
    <w:rsid w:val="00AC1D88"/>
    <w:rsid w:val="00AD67BD"/>
    <w:rsid w:val="00AD68DE"/>
    <w:rsid w:val="00AE074A"/>
    <w:rsid w:val="00AE2A36"/>
    <w:rsid w:val="00AE3256"/>
    <w:rsid w:val="00AF5C0A"/>
    <w:rsid w:val="00AF7431"/>
    <w:rsid w:val="00B01B75"/>
    <w:rsid w:val="00B05B4A"/>
    <w:rsid w:val="00B06A5B"/>
    <w:rsid w:val="00B07351"/>
    <w:rsid w:val="00B1031D"/>
    <w:rsid w:val="00B11FFF"/>
    <w:rsid w:val="00B22AF9"/>
    <w:rsid w:val="00B327B1"/>
    <w:rsid w:val="00B3378E"/>
    <w:rsid w:val="00B372D2"/>
    <w:rsid w:val="00B412EB"/>
    <w:rsid w:val="00B433E7"/>
    <w:rsid w:val="00B45DD9"/>
    <w:rsid w:val="00B46571"/>
    <w:rsid w:val="00B67ABD"/>
    <w:rsid w:val="00B701C9"/>
    <w:rsid w:val="00B71110"/>
    <w:rsid w:val="00B7349D"/>
    <w:rsid w:val="00B743B5"/>
    <w:rsid w:val="00B7693F"/>
    <w:rsid w:val="00B84EAD"/>
    <w:rsid w:val="00B968C6"/>
    <w:rsid w:val="00BA3E2F"/>
    <w:rsid w:val="00BA68A2"/>
    <w:rsid w:val="00BB1258"/>
    <w:rsid w:val="00BC70B9"/>
    <w:rsid w:val="00BD46D9"/>
    <w:rsid w:val="00BE2A53"/>
    <w:rsid w:val="00BE2D25"/>
    <w:rsid w:val="00BF1989"/>
    <w:rsid w:val="00BF7A1D"/>
    <w:rsid w:val="00C06805"/>
    <w:rsid w:val="00C11F70"/>
    <w:rsid w:val="00C26D65"/>
    <w:rsid w:val="00C37478"/>
    <w:rsid w:val="00C37C2F"/>
    <w:rsid w:val="00C44B5F"/>
    <w:rsid w:val="00C44C2E"/>
    <w:rsid w:val="00C45981"/>
    <w:rsid w:val="00C614B0"/>
    <w:rsid w:val="00C7433C"/>
    <w:rsid w:val="00C75FF0"/>
    <w:rsid w:val="00C822F0"/>
    <w:rsid w:val="00C866BA"/>
    <w:rsid w:val="00C96E92"/>
    <w:rsid w:val="00CA3162"/>
    <w:rsid w:val="00CA6711"/>
    <w:rsid w:val="00CB5172"/>
    <w:rsid w:val="00CB7F3B"/>
    <w:rsid w:val="00CC5048"/>
    <w:rsid w:val="00CD118A"/>
    <w:rsid w:val="00D10DCE"/>
    <w:rsid w:val="00D11042"/>
    <w:rsid w:val="00D1251D"/>
    <w:rsid w:val="00D155C3"/>
    <w:rsid w:val="00D1648D"/>
    <w:rsid w:val="00D16643"/>
    <w:rsid w:val="00D22026"/>
    <w:rsid w:val="00D233CE"/>
    <w:rsid w:val="00D24240"/>
    <w:rsid w:val="00D309D0"/>
    <w:rsid w:val="00D31721"/>
    <w:rsid w:val="00D33387"/>
    <w:rsid w:val="00D40C52"/>
    <w:rsid w:val="00D43277"/>
    <w:rsid w:val="00D47073"/>
    <w:rsid w:val="00D5607E"/>
    <w:rsid w:val="00D5651D"/>
    <w:rsid w:val="00D635F7"/>
    <w:rsid w:val="00D66FD6"/>
    <w:rsid w:val="00D727EB"/>
    <w:rsid w:val="00D75FC9"/>
    <w:rsid w:val="00D770A1"/>
    <w:rsid w:val="00D84388"/>
    <w:rsid w:val="00D907BC"/>
    <w:rsid w:val="00DA1347"/>
    <w:rsid w:val="00DA7E83"/>
    <w:rsid w:val="00DB037F"/>
    <w:rsid w:val="00DB371C"/>
    <w:rsid w:val="00DB3EBA"/>
    <w:rsid w:val="00DC008C"/>
    <w:rsid w:val="00DC4239"/>
    <w:rsid w:val="00DD3636"/>
    <w:rsid w:val="00DD3929"/>
    <w:rsid w:val="00DE07FD"/>
    <w:rsid w:val="00DE41F1"/>
    <w:rsid w:val="00DE6B17"/>
    <w:rsid w:val="00DF2DFF"/>
    <w:rsid w:val="00E03DB6"/>
    <w:rsid w:val="00E073C3"/>
    <w:rsid w:val="00E103AD"/>
    <w:rsid w:val="00E17F89"/>
    <w:rsid w:val="00E2794A"/>
    <w:rsid w:val="00E57A26"/>
    <w:rsid w:val="00E60045"/>
    <w:rsid w:val="00E6646C"/>
    <w:rsid w:val="00E67618"/>
    <w:rsid w:val="00E840EB"/>
    <w:rsid w:val="00E87C5A"/>
    <w:rsid w:val="00E94187"/>
    <w:rsid w:val="00E9629B"/>
    <w:rsid w:val="00EA0D51"/>
    <w:rsid w:val="00EA264D"/>
    <w:rsid w:val="00EA3969"/>
    <w:rsid w:val="00EA4D34"/>
    <w:rsid w:val="00EA651F"/>
    <w:rsid w:val="00EC7CED"/>
    <w:rsid w:val="00ED6C8E"/>
    <w:rsid w:val="00EE330E"/>
    <w:rsid w:val="00EE5903"/>
    <w:rsid w:val="00EE6845"/>
    <w:rsid w:val="00EF1436"/>
    <w:rsid w:val="00EF41F9"/>
    <w:rsid w:val="00EF47F3"/>
    <w:rsid w:val="00F03131"/>
    <w:rsid w:val="00F1199D"/>
    <w:rsid w:val="00F13B45"/>
    <w:rsid w:val="00F13C0F"/>
    <w:rsid w:val="00F366B9"/>
    <w:rsid w:val="00F52132"/>
    <w:rsid w:val="00F5375C"/>
    <w:rsid w:val="00F54929"/>
    <w:rsid w:val="00F80AC0"/>
    <w:rsid w:val="00F85753"/>
    <w:rsid w:val="00F93D0B"/>
    <w:rsid w:val="00F94222"/>
    <w:rsid w:val="00FA27B4"/>
    <w:rsid w:val="00FA5F39"/>
    <w:rsid w:val="00FC2412"/>
    <w:rsid w:val="00FC300A"/>
    <w:rsid w:val="00FC6930"/>
    <w:rsid w:val="00FD129A"/>
    <w:rsid w:val="00FD5650"/>
    <w:rsid w:val="00FE0364"/>
    <w:rsid w:val="00FE3CC2"/>
    <w:rsid w:val="00FE5E9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117</cp:revision>
  <cp:lastPrinted>2018-03-20T12:02:00Z</cp:lastPrinted>
  <dcterms:created xsi:type="dcterms:W3CDTF">2019-03-04T12:50:00Z</dcterms:created>
  <dcterms:modified xsi:type="dcterms:W3CDTF">2019-04-23T09:58:00Z</dcterms:modified>
</cp:coreProperties>
</file>