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DB88" w14:textId="77777777" w:rsidR="00403EB4" w:rsidRPr="00975299" w:rsidRDefault="00403EB4" w:rsidP="00403EB4">
      <w:pPr>
        <w:jc w:val="center"/>
        <w:rPr>
          <w:rFonts w:ascii="Cambria" w:hAnsi="Cambria"/>
          <w:b/>
          <w:sz w:val="28"/>
          <w:szCs w:val="28"/>
        </w:rPr>
      </w:pPr>
      <w:r w:rsidRPr="00975299">
        <w:rPr>
          <w:rFonts w:ascii="Cambria" w:hAnsi="Cambria"/>
          <w:b/>
          <w:sz w:val="28"/>
          <w:szCs w:val="28"/>
        </w:rPr>
        <w:t>HATHERSAGE PARISH COUNCIL</w:t>
      </w:r>
    </w:p>
    <w:p w14:paraId="1BE8B8CA" w14:textId="77777777" w:rsidR="001C371C" w:rsidRPr="00140A8D" w:rsidRDefault="00403EB4" w:rsidP="001C371C">
      <w:pPr>
        <w:tabs>
          <w:tab w:val="left" w:pos="0"/>
          <w:tab w:val="left" w:pos="6804"/>
        </w:tabs>
        <w:jc w:val="center"/>
        <w:rPr>
          <w:rFonts w:ascii="Cambria" w:hAnsi="Cambria"/>
          <w:i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 xml:space="preserve">Clerk – </w:t>
      </w:r>
      <w:r w:rsidR="001E6DAE">
        <w:rPr>
          <w:rFonts w:ascii="Cambria" w:hAnsi="Cambria"/>
          <w:i/>
          <w:sz w:val="22"/>
          <w:szCs w:val="22"/>
        </w:rPr>
        <w:t>Mr. Steve Wyatt, Heart of Hathersage, Main Road, Hathersage, S32 1BB</w:t>
      </w:r>
    </w:p>
    <w:p w14:paraId="4A05E2B1" w14:textId="77777777" w:rsidR="00403EB4" w:rsidRPr="00140A8D" w:rsidRDefault="00403EB4" w:rsidP="00403EB4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i/>
          <w:sz w:val="22"/>
          <w:szCs w:val="22"/>
        </w:rPr>
        <w:t>Mob: 07</w:t>
      </w:r>
      <w:r w:rsidR="001E6DAE">
        <w:rPr>
          <w:rFonts w:ascii="Cambria" w:hAnsi="Cambria"/>
          <w:i/>
          <w:sz w:val="22"/>
          <w:szCs w:val="22"/>
        </w:rPr>
        <w:t xml:space="preserve"> 432 422 470</w:t>
      </w:r>
      <w:r w:rsidR="00386A87">
        <w:rPr>
          <w:rFonts w:ascii="Cambria" w:hAnsi="Cambria"/>
          <w:i/>
          <w:sz w:val="22"/>
          <w:szCs w:val="22"/>
        </w:rPr>
        <w:t xml:space="preserve">; </w:t>
      </w:r>
      <w:r w:rsidR="00CB7F3B" w:rsidRPr="00140A8D">
        <w:rPr>
          <w:rFonts w:ascii="Cambria" w:hAnsi="Cambria"/>
          <w:i/>
          <w:sz w:val="22"/>
          <w:szCs w:val="22"/>
        </w:rPr>
        <w:t>E</w:t>
      </w:r>
      <w:r w:rsidR="002D53E8" w:rsidRPr="00140A8D">
        <w:rPr>
          <w:rFonts w:ascii="Cambria" w:hAnsi="Cambria"/>
          <w:i/>
          <w:sz w:val="22"/>
          <w:szCs w:val="22"/>
        </w:rPr>
        <w:t>mail</w:t>
      </w:r>
      <w:r w:rsidRPr="00140A8D">
        <w:rPr>
          <w:rFonts w:ascii="Cambria" w:hAnsi="Cambria"/>
          <w:i/>
          <w:sz w:val="22"/>
          <w:szCs w:val="22"/>
        </w:rPr>
        <w:t xml:space="preserve">: </w:t>
      </w:r>
      <w:hyperlink r:id="rId7" w:history="1">
        <w:r w:rsidR="001E6DAE" w:rsidRPr="00DE740E">
          <w:rPr>
            <w:rStyle w:val="Hyperlink"/>
            <w:rFonts w:ascii="Cambria" w:hAnsi="Cambria"/>
            <w:i/>
            <w:sz w:val="22"/>
            <w:szCs w:val="22"/>
          </w:rPr>
          <w:t>Clerk@HathersageParishCouncil.gov.uk</w:t>
        </w:r>
      </w:hyperlink>
    </w:p>
    <w:p w14:paraId="5C2B39E3" w14:textId="77777777" w:rsidR="00E6561C" w:rsidRDefault="00E6561C" w:rsidP="00386A8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</w:p>
    <w:p w14:paraId="3E73950D" w14:textId="6D29A611" w:rsidR="00805823" w:rsidRDefault="00E6561C" w:rsidP="00AC2036">
      <w:pPr>
        <w:tabs>
          <w:tab w:val="left" w:pos="0"/>
          <w:tab w:val="left" w:pos="6804"/>
        </w:tabs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 meeting organised by Hathersage Parish Council with PDNPA, DCC, DDDC, NT</w:t>
      </w:r>
      <w:r w:rsidR="000D2F6E">
        <w:rPr>
          <w:rFonts w:ascii="Cambria" w:hAnsi="Cambria"/>
          <w:sz w:val="22"/>
          <w:szCs w:val="22"/>
        </w:rPr>
        <w:t xml:space="preserve"> and Stanage Forum to discuss the car parking problems in and around Hathersage and the wider area.</w:t>
      </w:r>
    </w:p>
    <w:p w14:paraId="71D4D9A0" w14:textId="77777777" w:rsidR="00AC2036" w:rsidRDefault="00AC2036" w:rsidP="00386A8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</w:p>
    <w:p w14:paraId="7563C8F5" w14:textId="03F6D310" w:rsidR="00AC2036" w:rsidRDefault="00AC2036" w:rsidP="00386A8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Date:18</w:t>
      </w:r>
      <w:r w:rsidRPr="00AC2036">
        <w:rPr>
          <w:rFonts w:ascii="Cambria" w:hAnsi="Cambria"/>
          <w:sz w:val="22"/>
          <w:szCs w:val="22"/>
          <w:vertAlign w:val="superscript"/>
        </w:rPr>
        <w:t>th</w:t>
      </w:r>
      <w:r>
        <w:rPr>
          <w:rFonts w:ascii="Cambria" w:hAnsi="Cambria"/>
          <w:sz w:val="22"/>
          <w:szCs w:val="22"/>
        </w:rPr>
        <w:t xml:space="preserve"> July</w:t>
      </w:r>
    </w:p>
    <w:p w14:paraId="2F0BD1E6" w14:textId="7FB6C0F1" w:rsidR="00AC2036" w:rsidRDefault="00AC2036" w:rsidP="00386A8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Time: 7:30pm</w:t>
      </w:r>
    </w:p>
    <w:p w14:paraId="2114E180" w14:textId="2BF18FE2" w:rsidR="00AC2036" w:rsidRDefault="00AC2036" w:rsidP="00386A8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Location: Hathersage St. Michael’s School Hall.</w:t>
      </w:r>
    </w:p>
    <w:p w14:paraId="1F1B10CD" w14:textId="77777777" w:rsidR="00E6561C" w:rsidRDefault="00E6561C" w:rsidP="00386A8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</w:p>
    <w:p w14:paraId="5ED67AD0" w14:textId="6C605160" w:rsidR="00386A87" w:rsidRDefault="00805823" w:rsidP="00386A87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Attendees are detailed at the foot of these minutes.</w:t>
      </w:r>
    </w:p>
    <w:p w14:paraId="68217F25" w14:textId="77777777" w:rsidR="00AF0045" w:rsidRDefault="00AF0045" w:rsidP="00651B58">
      <w:pPr>
        <w:tabs>
          <w:tab w:val="left" w:pos="0"/>
          <w:tab w:val="left" w:pos="6804"/>
        </w:tabs>
        <w:rPr>
          <w:rFonts w:ascii="Cambria" w:hAnsi="Cambr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3"/>
        <w:gridCol w:w="454"/>
        <w:gridCol w:w="9071"/>
      </w:tblGrid>
      <w:tr w:rsidR="00FC4C99" w:rsidRPr="00140A8D" w14:paraId="15BAB215" w14:textId="77777777" w:rsidTr="00104102">
        <w:trPr>
          <w:trHeight w:val="283"/>
        </w:trPr>
        <w:tc>
          <w:tcPr>
            <w:tcW w:w="933" w:type="dxa"/>
          </w:tcPr>
          <w:p w14:paraId="62BFBB6C" w14:textId="321DA659" w:rsidR="00FC4C99" w:rsidRDefault="00805823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00</w:t>
            </w:r>
            <w:r w:rsidR="00037B02">
              <w:rPr>
                <w:rFonts w:ascii="Cambria" w:hAnsi="Cambria"/>
                <w:sz w:val="22"/>
                <w:szCs w:val="22"/>
              </w:rPr>
              <w:t>1</w:t>
            </w:r>
            <w:r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70860A6E" w14:textId="77777777" w:rsidR="00FC4C99" w:rsidRPr="00140A8D" w:rsidRDefault="00FC4C99" w:rsidP="003A333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614B02E3" w14:textId="53FEB428" w:rsidR="00FC4C99" w:rsidRDefault="00782535" w:rsidP="003A333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Welcome</w:t>
            </w:r>
            <w:r w:rsidR="000A570A">
              <w:rPr>
                <w:rFonts w:ascii="Cambria" w:hAnsi="Cambria"/>
                <w:sz w:val="22"/>
                <w:szCs w:val="22"/>
              </w:rPr>
              <w:t xml:space="preserve"> by </w:t>
            </w:r>
            <w:r w:rsidR="0092009C">
              <w:rPr>
                <w:rFonts w:ascii="Cambria" w:hAnsi="Cambria"/>
                <w:sz w:val="22"/>
                <w:szCs w:val="22"/>
              </w:rPr>
              <w:t>Cllr. Jane Marsden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7C6E5A">
              <w:rPr>
                <w:rFonts w:ascii="Cambria" w:hAnsi="Cambria"/>
                <w:sz w:val="22"/>
                <w:szCs w:val="22"/>
              </w:rPr>
              <w:t>who then gave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408F1">
              <w:rPr>
                <w:rFonts w:ascii="Cambria" w:hAnsi="Cambria"/>
                <w:sz w:val="22"/>
                <w:szCs w:val="22"/>
              </w:rPr>
              <w:t xml:space="preserve">a </w:t>
            </w:r>
            <w:r>
              <w:rPr>
                <w:rFonts w:ascii="Cambria" w:hAnsi="Cambria"/>
                <w:sz w:val="22"/>
                <w:szCs w:val="22"/>
              </w:rPr>
              <w:t xml:space="preserve">brief explanation of problems experienced </w:t>
            </w:r>
            <w:r w:rsidR="00E555AE">
              <w:rPr>
                <w:rFonts w:ascii="Cambria" w:hAnsi="Cambria"/>
                <w:sz w:val="22"/>
                <w:szCs w:val="22"/>
              </w:rPr>
              <w:t>to date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in and around Hathersage with regards car parking.</w:t>
            </w:r>
          </w:p>
        </w:tc>
      </w:tr>
      <w:tr w:rsidR="0092009C" w:rsidRPr="00140A8D" w14:paraId="117FBD33" w14:textId="77777777" w:rsidTr="00104102">
        <w:trPr>
          <w:trHeight w:val="283"/>
        </w:trPr>
        <w:tc>
          <w:tcPr>
            <w:tcW w:w="933" w:type="dxa"/>
          </w:tcPr>
          <w:p w14:paraId="791662C3" w14:textId="33BF9EA9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 w:rsidRPr="00F16CD7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F16CD7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6AD7BEA9" w14:textId="77777777" w:rsidR="0092009C" w:rsidRPr="00140A8D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71BA41EB" w14:textId="5DE00039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Apologies – none received.</w:t>
            </w:r>
          </w:p>
        </w:tc>
      </w:tr>
      <w:tr w:rsidR="0092009C" w:rsidRPr="00140A8D" w14:paraId="5A213669" w14:textId="77777777" w:rsidTr="00104102">
        <w:trPr>
          <w:trHeight w:val="283"/>
        </w:trPr>
        <w:tc>
          <w:tcPr>
            <w:tcW w:w="933" w:type="dxa"/>
          </w:tcPr>
          <w:p w14:paraId="359C0CE7" w14:textId="1DA43781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 w:rsidRPr="00F16CD7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Pr="00F16CD7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3EA7D39C" w14:textId="77777777" w:rsidR="0092009C" w:rsidRPr="00140A8D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476DCB68" w14:textId="1F941846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Introductions around the table</w:t>
            </w:r>
            <w:r w:rsidR="00924438">
              <w:rPr>
                <w:rFonts w:ascii="Cambria" w:hAnsi="Cambria"/>
                <w:sz w:val="22"/>
                <w:szCs w:val="22"/>
              </w:rPr>
              <w:t xml:space="preserve"> were carried out.</w:t>
            </w:r>
          </w:p>
        </w:tc>
      </w:tr>
      <w:tr w:rsidR="0092009C" w:rsidRPr="00140A8D" w14:paraId="59D36F50" w14:textId="77777777" w:rsidTr="00104102">
        <w:trPr>
          <w:trHeight w:val="283"/>
        </w:trPr>
        <w:tc>
          <w:tcPr>
            <w:tcW w:w="933" w:type="dxa"/>
          </w:tcPr>
          <w:p w14:paraId="364E8D85" w14:textId="7A95EB6C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 w:rsidRPr="00F16CD7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F16CD7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7E980280" w14:textId="77777777" w:rsidR="0092009C" w:rsidRPr="00140A8D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8A4EAE1" w14:textId="654E7682" w:rsidR="0092009C" w:rsidRPr="00140A8D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 w:rsidRPr="00140A8D">
              <w:rPr>
                <w:rFonts w:ascii="Cambria" w:hAnsi="Cambria"/>
                <w:sz w:val="22"/>
                <w:szCs w:val="22"/>
              </w:rPr>
              <w:t>To decide any variation in the order of business</w:t>
            </w:r>
            <w:r>
              <w:rPr>
                <w:rFonts w:ascii="Cambria" w:hAnsi="Cambria"/>
                <w:sz w:val="22"/>
                <w:szCs w:val="22"/>
              </w:rPr>
              <w:t xml:space="preserve"> – none.</w:t>
            </w:r>
          </w:p>
        </w:tc>
      </w:tr>
      <w:tr w:rsidR="0092009C" w:rsidRPr="00140A8D" w14:paraId="2AD927EF" w14:textId="77777777" w:rsidTr="00104102">
        <w:trPr>
          <w:trHeight w:val="283"/>
        </w:trPr>
        <w:tc>
          <w:tcPr>
            <w:tcW w:w="933" w:type="dxa"/>
          </w:tcPr>
          <w:p w14:paraId="1F622509" w14:textId="4701E3DF" w:rsidR="0092009C" w:rsidRPr="00140A8D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 w:rsidRPr="00F16CD7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 w:rsidRPr="00F16CD7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13337D00" w14:textId="77777777" w:rsidR="0092009C" w:rsidRPr="00140A8D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394F1B5A" w14:textId="57B6DC02" w:rsidR="0092009C" w:rsidRPr="00140A8D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 w:rsidRPr="00140A8D">
              <w:rPr>
                <w:rFonts w:ascii="Cambria" w:hAnsi="Cambria"/>
                <w:sz w:val="22"/>
                <w:szCs w:val="22"/>
              </w:rPr>
              <w:t>Declaration of interests</w:t>
            </w:r>
            <w:r>
              <w:rPr>
                <w:rFonts w:ascii="Cambria" w:hAnsi="Cambria"/>
                <w:sz w:val="22"/>
                <w:szCs w:val="22"/>
              </w:rPr>
              <w:t xml:space="preserve"> – the organisation each attendee represented is detailed below.</w:t>
            </w:r>
          </w:p>
        </w:tc>
      </w:tr>
      <w:tr w:rsidR="0092009C" w:rsidRPr="00140A8D" w14:paraId="0E1EA516" w14:textId="77777777" w:rsidTr="00104102">
        <w:trPr>
          <w:trHeight w:val="283"/>
        </w:trPr>
        <w:tc>
          <w:tcPr>
            <w:tcW w:w="933" w:type="dxa"/>
          </w:tcPr>
          <w:p w14:paraId="488B8FDC" w14:textId="64D41E9F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 w:rsidRPr="00F16CD7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F16CD7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2D1ABB19" w14:textId="77777777" w:rsidR="0092009C" w:rsidRPr="00140A8D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24BCE619" w14:textId="5686EE48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Statement by PDNPA re: Car Parking Provision Policy.</w:t>
            </w:r>
          </w:p>
          <w:p w14:paraId="11701128" w14:textId="1B7BDB5C" w:rsidR="000F2D52" w:rsidRDefault="000F2D52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Tim Nicholson</w:t>
            </w:r>
            <w:r w:rsidR="00DF5A62">
              <w:rPr>
                <w:rFonts w:ascii="Cambria" w:hAnsi="Cambria"/>
                <w:sz w:val="22"/>
                <w:szCs w:val="22"/>
              </w:rPr>
              <w:t xml:space="preserve"> (PDNPA)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F5A62">
              <w:rPr>
                <w:rFonts w:ascii="Cambria" w:hAnsi="Cambria"/>
                <w:sz w:val="22"/>
                <w:szCs w:val="22"/>
              </w:rPr>
              <w:t>provided background information</w:t>
            </w:r>
          </w:p>
          <w:p w14:paraId="0A2FDB2F" w14:textId="77777777" w:rsidR="00924438" w:rsidRDefault="00DF5A62" w:rsidP="00B00B0B">
            <w:pPr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924438">
              <w:rPr>
                <w:rFonts w:ascii="Cambria" w:hAnsi="Cambria"/>
                <w:sz w:val="22"/>
                <w:szCs w:val="22"/>
              </w:rPr>
              <w:t>There have been many m</w:t>
            </w:r>
            <w:r w:rsidR="0092009C" w:rsidRPr="00924438">
              <w:rPr>
                <w:rFonts w:ascii="Cambria" w:hAnsi="Cambria"/>
                <w:sz w:val="22"/>
                <w:szCs w:val="22"/>
              </w:rPr>
              <w:t>ore complaints this year about car parking than in previous years</w:t>
            </w:r>
            <w:r w:rsidRPr="00924438">
              <w:rPr>
                <w:rFonts w:ascii="Cambria" w:hAnsi="Cambria"/>
                <w:sz w:val="22"/>
                <w:szCs w:val="22"/>
              </w:rPr>
              <w:t>.</w:t>
            </w:r>
          </w:p>
          <w:p w14:paraId="43A14A20" w14:textId="5ABC705F" w:rsidR="0092009C" w:rsidRPr="00924438" w:rsidRDefault="00DF5A62" w:rsidP="00B00B0B">
            <w:pPr>
              <w:numPr>
                <w:ilvl w:val="0"/>
                <w:numId w:val="9"/>
              </w:numPr>
              <w:rPr>
                <w:rFonts w:ascii="Cambria" w:hAnsi="Cambria"/>
                <w:sz w:val="22"/>
                <w:szCs w:val="22"/>
              </w:rPr>
            </w:pPr>
            <w:r w:rsidRPr="00924438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92009C" w:rsidRPr="00924438">
              <w:rPr>
                <w:rFonts w:ascii="Cambria" w:hAnsi="Cambria"/>
                <w:sz w:val="22"/>
                <w:szCs w:val="22"/>
              </w:rPr>
              <w:t>Core Strategy 2011</w:t>
            </w:r>
            <w:r w:rsidRPr="0092443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97CD4" w:rsidRPr="00924438">
              <w:rPr>
                <w:rFonts w:ascii="Cambria" w:hAnsi="Cambria"/>
                <w:sz w:val="22"/>
                <w:szCs w:val="22"/>
              </w:rPr>
              <w:t xml:space="preserve">document </w:t>
            </w:r>
            <w:r w:rsidRPr="00924438">
              <w:rPr>
                <w:rFonts w:ascii="Cambria" w:hAnsi="Cambria"/>
                <w:sz w:val="22"/>
                <w:szCs w:val="22"/>
              </w:rPr>
              <w:t>was explained in the context of car parking.</w:t>
            </w:r>
          </w:p>
          <w:p w14:paraId="6F1E19CE" w14:textId="28197E57" w:rsidR="0006671A" w:rsidRPr="00676B8C" w:rsidRDefault="00676B8C" w:rsidP="004671B9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 w:rsidRPr="00676B8C">
              <w:rPr>
                <w:rFonts w:ascii="Cambria" w:hAnsi="Cambria"/>
                <w:sz w:val="22"/>
                <w:szCs w:val="22"/>
              </w:rPr>
              <w:t>Strategy is to m</w:t>
            </w:r>
            <w:r w:rsidR="0092009C" w:rsidRPr="00676B8C">
              <w:rPr>
                <w:rFonts w:ascii="Cambria" w:hAnsi="Cambria"/>
                <w:sz w:val="22"/>
                <w:szCs w:val="22"/>
              </w:rPr>
              <w:t>inimis</w:t>
            </w:r>
            <w:r w:rsidRPr="00676B8C">
              <w:rPr>
                <w:rFonts w:ascii="Cambria" w:hAnsi="Cambria"/>
                <w:sz w:val="22"/>
                <w:szCs w:val="22"/>
              </w:rPr>
              <w:t>e</w:t>
            </w:r>
            <w:r w:rsidR="0092009C" w:rsidRPr="00676B8C">
              <w:rPr>
                <w:rFonts w:ascii="Cambria" w:hAnsi="Cambria"/>
                <w:sz w:val="22"/>
                <w:szCs w:val="22"/>
              </w:rPr>
              <w:t xml:space="preserve"> the impact of private car </w:t>
            </w:r>
            <w:r w:rsidR="00DD7566" w:rsidRPr="00676B8C">
              <w:rPr>
                <w:rFonts w:ascii="Cambria" w:hAnsi="Cambria"/>
                <w:sz w:val="22"/>
                <w:szCs w:val="22"/>
              </w:rPr>
              <w:t>usage</w:t>
            </w:r>
            <w:r>
              <w:rPr>
                <w:rFonts w:ascii="Cambria" w:hAnsi="Cambria"/>
                <w:sz w:val="22"/>
                <w:szCs w:val="22"/>
              </w:rPr>
              <w:t xml:space="preserve"> but </w:t>
            </w:r>
            <w:r w:rsidR="0092009C" w:rsidRPr="00676B8C">
              <w:rPr>
                <w:rFonts w:ascii="Cambria" w:hAnsi="Cambria"/>
                <w:sz w:val="22"/>
                <w:szCs w:val="22"/>
              </w:rPr>
              <w:t>maximising parking for coaches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1BD2CDF0" w14:textId="16A6C11D" w:rsidR="0006671A" w:rsidRDefault="00676B8C" w:rsidP="0006671A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ncouraging more use of sustainable modes of transport. </w:t>
            </w:r>
          </w:p>
          <w:p w14:paraId="21288B3A" w14:textId="77777777" w:rsidR="0006671A" w:rsidRDefault="0092009C" w:rsidP="0006671A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Non-residential parking will be reduced. </w:t>
            </w:r>
          </w:p>
          <w:p w14:paraId="2801AE55" w14:textId="397C061E" w:rsidR="0092009C" w:rsidRDefault="00676B8C" w:rsidP="0006671A">
            <w:pPr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b</w:t>
            </w:r>
            <w:r w:rsidR="0092009C">
              <w:rPr>
                <w:rFonts w:ascii="Cambria" w:hAnsi="Cambria"/>
                <w:sz w:val="22"/>
                <w:szCs w:val="22"/>
              </w:rPr>
              <w:t>alance between off-street and on-street parking wherever additional parking is provided</w:t>
            </w:r>
            <w:r>
              <w:rPr>
                <w:rFonts w:ascii="Cambria" w:hAnsi="Cambria"/>
                <w:sz w:val="22"/>
                <w:szCs w:val="22"/>
              </w:rPr>
              <w:t xml:space="preserve"> is</w:t>
            </w:r>
            <w:r w:rsidR="00A349E4">
              <w:rPr>
                <w:rFonts w:ascii="Cambria" w:hAnsi="Cambria"/>
                <w:sz w:val="22"/>
                <w:szCs w:val="22"/>
              </w:rPr>
              <w:t xml:space="preserve"> a consideration.</w:t>
            </w:r>
          </w:p>
          <w:p w14:paraId="25BE99F7" w14:textId="0CD77CDB" w:rsidR="0092009C" w:rsidRDefault="00A349E4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</w:t>
            </w:r>
            <w:hyperlink r:id="rId8" w:history="1">
              <w:r w:rsidR="0092009C" w:rsidRPr="00885223">
                <w:rPr>
                  <w:rStyle w:val="Hyperlink"/>
                  <w:rFonts w:ascii="Cambria" w:hAnsi="Cambria"/>
                  <w:sz w:val="22"/>
                  <w:szCs w:val="22"/>
                </w:rPr>
                <w:t>Development Management Policy</w:t>
              </w:r>
            </w:hyperlink>
            <w:r w:rsidR="009200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13419">
              <w:rPr>
                <w:rFonts w:ascii="Cambria" w:hAnsi="Cambria"/>
                <w:sz w:val="22"/>
                <w:szCs w:val="22"/>
              </w:rPr>
              <w:t xml:space="preserve">is 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newly published </w:t>
            </w:r>
            <w:r w:rsidR="00C40937">
              <w:rPr>
                <w:rFonts w:ascii="Cambria" w:hAnsi="Cambria"/>
                <w:sz w:val="22"/>
                <w:szCs w:val="22"/>
              </w:rPr>
              <w:t>and</w:t>
            </w:r>
            <w:r>
              <w:rPr>
                <w:rFonts w:ascii="Cambria" w:hAnsi="Cambria"/>
                <w:sz w:val="22"/>
                <w:szCs w:val="22"/>
              </w:rPr>
              <w:t xml:space="preserve"> covers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business, residential</w:t>
            </w:r>
            <w:r w:rsidR="00D72197">
              <w:rPr>
                <w:rFonts w:ascii="Cambria" w:hAnsi="Cambria"/>
                <w:sz w:val="22"/>
                <w:szCs w:val="22"/>
              </w:rPr>
              <w:t xml:space="preserve"> and 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visitor parking. </w:t>
            </w:r>
            <w:r w:rsidR="00D72197">
              <w:rPr>
                <w:rFonts w:ascii="Cambria" w:hAnsi="Cambria"/>
                <w:sz w:val="22"/>
                <w:szCs w:val="22"/>
              </w:rPr>
              <w:t>A r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esidents parking scheme would be one way of improving parking for residents. </w:t>
            </w:r>
          </w:p>
          <w:p w14:paraId="007933EF" w14:textId="454D4867" w:rsidR="0092009C" w:rsidRDefault="00CA7191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is l</w:t>
            </w:r>
            <w:r w:rsidR="0092009C">
              <w:rPr>
                <w:rFonts w:ascii="Cambria" w:hAnsi="Cambria"/>
                <w:sz w:val="22"/>
                <w:szCs w:val="22"/>
              </w:rPr>
              <w:t>imited land available which may be prioritised for housing rather than car parking.</w:t>
            </w:r>
          </w:p>
          <w:p w14:paraId="03470C8D" w14:textId="62764CAA" w:rsidR="0092009C" w:rsidRDefault="00104102" w:rsidP="0092009C">
            <w:pPr>
              <w:rPr>
                <w:rFonts w:ascii="Cambria" w:hAnsi="Cambria"/>
                <w:sz w:val="22"/>
                <w:szCs w:val="22"/>
              </w:rPr>
            </w:pPr>
            <w:hyperlink r:id="rId9" w:history="1">
              <w:r w:rsidR="002155B0" w:rsidRPr="00314B03">
                <w:rPr>
                  <w:rStyle w:val="Hyperlink"/>
                  <w:rFonts w:ascii="Cambria" w:hAnsi="Cambria"/>
                  <w:sz w:val="22"/>
                  <w:szCs w:val="22"/>
                </w:rPr>
                <w:t>S</w:t>
              </w:r>
              <w:r w:rsidR="0092009C" w:rsidRPr="00314B03">
                <w:rPr>
                  <w:rStyle w:val="Hyperlink"/>
                  <w:rFonts w:ascii="Cambria" w:hAnsi="Cambria"/>
                  <w:sz w:val="22"/>
                  <w:szCs w:val="22"/>
                </w:rPr>
                <w:t xml:space="preserve">upplementary </w:t>
              </w:r>
              <w:r w:rsidR="00314B03" w:rsidRPr="00314B03">
                <w:rPr>
                  <w:rStyle w:val="Hyperlink"/>
                  <w:rFonts w:ascii="Cambria" w:hAnsi="Cambria"/>
                  <w:sz w:val="22"/>
                  <w:szCs w:val="22"/>
                </w:rPr>
                <w:t>P</w:t>
              </w:r>
              <w:r w:rsidR="0092009C" w:rsidRPr="00314B03">
                <w:rPr>
                  <w:rStyle w:val="Hyperlink"/>
                  <w:rFonts w:ascii="Cambria" w:hAnsi="Cambria"/>
                  <w:sz w:val="22"/>
                  <w:szCs w:val="22"/>
                </w:rPr>
                <w:t xml:space="preserve">lanning </w:t>
              </w:r>
              <w:r w:rsidR="00314B03" w:rsidRPr="00314B03">
                <w:rPr>
                  <w:rStyle w:val="Hyperlink"/>
                  <w:rFonts w:ascii="Cambria" w:hAnsi="Cambria"/>
                  <w:sz w:val="22"/>
                  <w:szCs w:val="22"/>
                </w:rPr>
                <w:t>D</w:t>
              </w:r>
              <w:r w:rsidR="0092009C" w:rsidRPr="00314B03">
                <w:rPr>
                  <w:rStyle w:val="Hyperlink"/>
                  <w:rFonts w:ascii="Cambria" w:hAnsi="Cambria"/>
                  <w:sz w:val="22"/>
                  <w:szCs w:val="22"/>
                </w:rPr>
                <w:t>ocument</w:t>
              </w:r>
            </w:hyperlink>
            <w:r w:rsidR="002155B0">
              <w:rPr>
                <w:rFonts w:ascii="Cambria" w:hAnsi="Cambria"/>
                <w:sz w:val="22"/>
                <w:szCs w:val="22"/>
              </w:rPr>
              <w:t xml:space="preserve"> cover</w:t>
            </w:r>
            <w:r w:rsidR="00D22D2A">
              <w:rPr>
                <w:rFonts w:ascii="Cambria" w:hAnsi="Cambria"/>
                <w:sz w:val="22"/>
                <w:szCs w:val="22"/>
              </w:rPr>
              <w:t>s</w:t>
            </w:r>
            <w:r w:rsidR="002155B0">
              <w:rPr>
                <w:rFonts w:ascii="Cambria" w:hAnsi="Cambria"/>
                <w:sz w:val="22"/>
                <w:szCs w:val="22"/>
              </w:rPr>
              <w:t xml:space="preserve"> sustainability and</w:t>
            </w:r>
            <w:r w:rsidR="00710E68">
              <w:rPr>
                <w:rFonts w:ascii="Cambria" w:hAnsi="Cambria"/>
                <w:sz w:val="22"/>
                <w:szCs w:val="22"/>
              </w:rPr>
              <w:t xml:space="preserve"> environmental impacts of</w:t>
            </w:r>
            <w:r w:rsidR="00314B03">
              <w:rPr>
                <w:rFonts w:ascii="Cambria" w:hAnsi="Cambria"/>
                <w:sz w:val="22"/>
                <w:szCs w:val="22"/>
              </w:rPr>
              <w:t xml:space="preserve"> development</w:t>
            </w:r>
            <w:r w:rsidR="00BF5F1D">
              <w:rPr>
                <w:rFonts w:ascii="Cambria" w:hAnsi="Cambria"/>
                <w:sz w:val="22"/>
                <w:szCs w:val="22"/>
              </w:rPr>
              <w:t xml:space="preserve"> that would be taken into consideration for car parking.</w:t>
            </w:r>
          </w:p>
          <w:p w14:paraId="2B8DFA92" w14:textId="14619E6A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Jim Seymour</w:t>
            </w:r>
            <w:r w:rsidR="002602A6">
              <w:rPr>
                <w:rFonts w:ascii="Cambria" w:hAnsi="Cambria"/>
                <w:sz w:val="22"/>
                <w:szCs w:val="22"/>
              </w:rPr>
              <w:t xml:space="preserve"> DCC</w:t>
            </w:r>
            <w:r>
              <w:rPr>
                <w:rFonts w:ascii="Cambria" w:hAnsi="Cambria"/>
                <w:sz w:val="22"/>
                <w:szCs w:val="22"/>
              </w:rPr>
              <w:t xml:space="preserve"> – </w:t>
            </w:r>
            <w:r w:rsidR="002602A6">
              <w:rPr>
                <w:rFonts w:ascii="Cambria" w:hAnsi="Cambria"/>
                <w:sz w:val="22"/>
                <w:szCs w:val="22"/>
              </w:rPr>
              <w:t xml:space="preserve">there is </w:t>
            </w:r>
            <w:r>
              <w:rPr>
                <w:rFonts w:ascii="Cambria" w:hAnsi="Cambria"/>
                <w:sz w:val="22"/>
                <w:szCs w:val="22"/>
              </w:rPr>
              <w:t xml:space="preserve">no county wide strategy for car parks, </w:t>
            </w:r>
            <w:r w:rsidR="002602A6">
              <w:rPr>
                <w:rFonts w:ascii="Cambria" w:hAnsi="Cambria"/>
                <w:sz w:val="22"/>
                <w:szCs w:val="22"/>
              </w:rPr>
              <w:t xml:space="preserve">these </w:t>
            </w:r>
            <w:r>
              <w:rPr>
                <w:rFonts w:ascii="Cambria" w:hAnsi="Cambria"/>
                <w:sz w:val="22"/>
                <w:szCs w:val="22"/>
              </w:rPr>
              <w:t>tend to be community driven</w:t>
            </w:r>
            <w:r w:rsidR="00D43FBD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22D2A">
              <w:rPr>
                <w:rFonts w:ascii="Cambria" w:hAnsi="Cambria"/>
                <w:sz w:val="22"/>
                <w:szCs w:val="22"/>
              </w:rPr>
              <w:t>R</w:t>
            </w:r>
            <w:r>
              <w:rPr>
                <w:rFonts w:ascii="Cambria" w:hAnsi="Cambria"/>
                <w:sz w:val="22"/>
                <w:szCs w:val="22"/>
              </w:rPr>
              <w:t xml:space="preserve">esidents parking scheme - </w:t>
            </w:r>
            <w:hyperlink r:id="rId10" w:history="1">
              <w:r w:rsidRPr="00FD6549">
                <w:rPr>
                  <w:rStyle w:val="Hyperlink"/>
                  <w:rFonts w:ascii="Cambria" w:hAnsi="Cambria"/>
                  <w:sz w:val="22"/>
                  <w:szCs w:val="22"/>
                </w:rPr>
                <w:t xml:space="preserve">see </w:t>
              </w:r>
              <w:r w:rsidR="005334B0" w:rsidRPr="00FD6549">
                <w:rPr>
                  <w:rStyle w:val="Hyperlink"/>
                  <w:rFonts w:ascii="Cambria" w:hAnsi="Cambria"/>
                  <w:sz w:val="22"/>
                  <w:szCs w:val="22"/>
                </w:rPr>
                <w:t xml:space="preserve">the </w:t>
              </w:r>
              <w:r w:rsidRPr="00FD6549">
                <w:rPr>
                  <w:rStyle w:val="Hyperlink"/>
                  <w:rFonts w:ascii="Cambria" w:hAnsi="Cambria"/>
                  <w:sz w:val="22"/>
                  <w:szCs w:val="22"/>
                </w:rPr>
                <w:t>DCC website</w:t>
              </w:r>
            </w:hyperlink>
            <w:r>
              <w:rPr>
                <w:rFonts w:ascii="Cambria" w:hAnsi="Cambria"/>
                <w:sz w:val="22"/>
                <w:szCs w:val="22"/>
              </w:rPr>
              <w:t>. H</w:t>
            </w:r>
            <w:r w:rsidR="00D43FBD">
              <w:rPr>
                <w:rFonts w:ascii="Cambria" w:hAnsi="Cambria"/>
                <w:sz w:val="22"/>
                <w:szCs w:val="22"/>
              </w:rPr>
              <w:t>athersage Parish Counci</w:t>
            </w:r>
            <w:r w:rsidR="002F4C18">
              <w:rPr>
                <w:rFonts w:ascii="Cambria" w:hAnsi="Cambria"/>
                <w:sz w:val="22"/>
                <w:szCs w:val="22"/>
              </w:rPr>
              <w:t xml:space="preserve">l </w:t>
            </w:r>
            <w:r>
              <w:rPr>
                <w:rFonts w:ascii="Cambria" w:hAnsi="Cambria"/>
                <w:sz w:val="22"/>
                <w:szCs w:val="22"/>
              </w:rPr>
              <w:t xml:space="preserve">initiatives for </w:t>
            </w:r>
            <w:r w:rsidR="002F4C18">
              <w:rPr>
                <w:rFonts w:ascii="Cambria" w:hAnsi="Cambria"/>
                <w:sz w:val="22"/>
                <w:szCs w:val="22"/>
              </w:rPr>
              <w:t xml:space="preserve">a </w:t>
            </w:r>
            <w:r>
              <w:rPr>
                <w:rFonts w:ascii="Cambria" w:hAnsi="Cambria"/>
                <w:sz w:val="22"/>
                <w:szCs w:val="22"/>
              </w:rPr>
              <w:t xml:space="preserve">resident’s car parking scheme </w:t>
            </w:r>
            <w:r w:rsidR="005777FD">
              <w:rPr>
                <w:rFonts w:ascii="Cambria" w:hAnsi="Cambria"/>
                <w:sz w:val="22"/>
                <w:szCs w:val="22"/>
              </w:rPr>
              <w:t xml:space="preserve">some years ago </w:t>
            </w:r>
            <w:r>
              <w:rPr>
                <w:rFonts w:ascii="Cambria" w:hAnsi="Cambria"/>
                <w:sz w:val="22"/>
                <w:szCs w:val="22"/>
              </w:rPr>
              <w:t>died as these had to be paid for to park outside your own house or street</w:t>
            </w:r>
            <w:r w:rsidR="002F4C18">
              <w:rPr>
                <w:rFonts w:ascii="Cambria" w:hAnsi="Cambria"/>
                <w:sz w:val="22"/>
                <w:szCs w:val="22"/>
              </w:rPr>
              <w:t xml:space="preserve"> and no space was guaranteed.</w:t>
            </w:r>
          </w:p>
          <w:p w14:paraId="1691D004" w14:textId="5918E037" w:rsidR="0092009C" w:rsidRDefault="002F4C18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</w:t>
            </w:r>
            <w:r w:rsidR="008A49E4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Shuttl</w:t>
            </w:r>
            <w:r w:rsidR="00B556CD"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>worth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– The land around Hathersage etc is wetter than the limestone areas hence </w:t>
            </w:r>
            <w:r w:rsidR="008A49E4">
              <w:rPr>
                <w:rFonts w:ascii="Cambria" w:hAnsi="Cambria"/>
                <w:sz w:val="22"/>
                <w:szCs w:val="22"/>
              </w:rPr>
              <w:t>not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suitable for field parking.</w:t>
            </w:r>
          </w:p>
          <w:p w14:paraId="0ACD916D" w14:textId="49580E74" w:rsidR="0092009C" w:rsidRDefault="008A49E4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Cllr. 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James Marsden </w:t>
            </w:r>
            <w:r>
              <w:rPr>
                <w:rFonts w:ascii="Cambria" w:hAnsi="Cambria"/>
                <w:sz w:val="22"/>
                <w:szCs w:val="22"/>
              </w:rPr>
              <w:t xml:space="preserve">stated 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bus capacity </w:t>
            </w:r>
            <w:r>
              <w:rPr>
                <w:rFonts w:ascii="Cambria" w:hAnsi="Cambria"/>
                <w:sz w:val="22"/>
                <w:szCs w:val="22"/>
              </w:rPr>
              <w:t xml:space="preserve">is often 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not </w:t>
            </w:r>
            <w:proofErr w:type="gramStart"/>
            <w:r w:rsidR="0092009C">
              <w:rPr>
                <w:rFonts w:ascii="Cambria" w:hAnsi="Cambria"/>
                <w:sz w:val="22"/>
                <w:szCs w:val="22"/>
              </w:rPr>
              <w:t>sufficient</w:t>
            </w:r>
            <w:proofErr w:type="gramEnd"/>
            <w:r w:rsidR="0029091F">
              <w:rPr>
                <w:rFonts w:ascii="Cambria" w:hAnsi="Cambria"/>
                <w:sz w:val="22"/>
                <w:szCs w:val="22"/>
              </w:rPr>
              <w:t xml:space="preserve"> e.g. </w:t>
            </w:r>
            <w:r w:rsidR="00A43CEA">
              <w:rPr>
                <w:rFonts w:ascii="Cambria" w:hAnsi="Cambria"/>
                <w:sz w:val="22"/>
                <w:szCs w:val="22"/>
              </w:rPr>
              <w:t>a</w:t>
            </w:r>
            <w:r w:rsidR="0029091F">
              <w:rPr>
                <w:rFonts w:ascii="Cambria" w:hAnsi="Cambria"/>
                <w:sz w:val="22"/>
                <w:szCs w:val="22"/>
              </w:rPr>
              <w:t xml:space="preserve">t the end of the day when visitors are returning home </w:t>
            </w:r>
            <w:proofErr w:type="spellStart"/>
            <w:r w:rsidR="0029091F">
              <w:rPr>
                <w:rFonts w:ascii="Cambria" w:hAnsi="Cambria"/>
                <w:sz w:val="22"/>
                <w:szCs w:val="22"/>
              </w:rPr>
              <w:t>en</w:t>
            </w:r>
            <w:proofErr w:type="spellEnd"/>
            <w:r w:rsidR="0029091F">
              <w:rPr>
                <w:rFonts w:ascii="Cambria" w:hAnsi="Cambria"/>
                <w:sz w:val="22"/>
                <w:szCs w:val="22"/>
              </w:rPr>
              <w:t xml:space="preserve">-masse. </w:t>
            </w:r>
          </w:p>
          <w:p w14:paraId="4B97F62F" w14:textId="0ECC08F2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Tim N</w:t>
            </w:r>
            <w:r w:rsidR="00DA158B">
              <w:rPr>
                <w:rFonts w:ascii="Cambria" w:hAnsi="Cambria"/>
                <w:sz w:val="22"/>
                <w:szCs w:val="22"/>
              </w:rPr>
              <w:t>icholson stated that</w:t>
            </w:r>
            <w:r>
              <w:rPr>
                <w:rFonts w:ascii="Cambria" w:hAnsi="Cambria"/>
                <w:sz w:val="22"/>
                <w:szCs w:val="22"/>
              </w:rPr>
              <w:t xml:space="preserve"> Hathersage is better serviced than some areas by public transport, </w:t>
            </w:r>
            <w:r w:rsidR="008A76A1">
              <w:rPr>
                <w:rFonts w:ascii="Cambria" w:hAnsi="Cambria"/>
                <w:sz w:val="22"/>
                <w:szCs w:val="22"/>
              </w:rPr>
              <w:t xml:space="preserve">he </w:t>
            </w:r>
            <w:r>
              <w:rPr>
                <w:rFonts w:ascii="Cambria" w:hAnsi="Cambria"/>
                <w:sz w:val="22"/>
                <w:szCs w:val="22"/>
              </w:rPr>
              <w:t xml:space="preserve">stated </w:t>
            </w:r>
            <w:r w:rsidR="008A76A1">
              <w:rPr>
                <w:rFonts w:ascii="Cambria" w:hAnsi="Cambria"/>
                <w:sz w:val="22"/>
                <w:szCs w:val="22"/>
              </w:rPr>
              <w:t xml:space="preserve">the </w:t>
            </w:r>
            <w:r>
              <w:rPr>
                <w:rFonts w:ascii="Cambria" w:hAnsi="Cambria"/>
                <w:sz w:val="22"/>
                <w:szCs w:val="22"/>
              </w:rPr>
              <w:t xml:space="preserve">2 </w:t>
            </w:r>
            <w:r w:rsidR="001D3F29">
              <w:rPr>
                <w:rFonts w:ascii="Cambria" w:hAnsi="Cambria"/>
                <w:sz w:val="22"/>
                <w:szCs w:val="22"/>
              </w:rPr>
              <w:t>purpose</w:t>
            </w:r>
            <w:r w:rsidR="00D40E00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 xml:space="preserve"> of NPs. </w:t>
            </w:r>
            <w:r w:rsidR="00D40E00">
              <w:rPr>
                <w:rFonts w:ascii="Cambria" w:hAnsi="Cambria"/>
                <w:sz w:val="22"/>
                <w:szCs w:val="22"/>
              </w:rPr>
              <w:t>PDNPA h</w:t>
            </w:r>
            <w:r>
              <w:rPr>
                <w:rFonts w:ascii="Cambria" w:hAnsi="Cambria"/>
                <w:sz w:val="22"/>
                <w:szCs w:val="22"/>
              </w:rPr>
              <w:t>ope to soon look at an overall visitor management</w:t>
            </w:r>
            <w:r w:rsidR="00DA158B">
              <w:rPr>
                <w:rFonts w:ascii="Cambria" w:hAnsi="Cambria"/>
                <w:sz w:val="22"/>
                <w:szCs w:val="22"/>
              </w:rPr>
              <w:t xml:space="preserve"> plan.</w:t>
            </w:r>
          </w:p>
          <w:p w14:paraId="1E0441EC" w14:textId="12AA2838" w:rsidR="0092009C" w:rsidRDefault="00D40E00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 b</w:t>
            </w:r>
            <w:r w:rsidR="0092009C">
              <w:rPr>
                <w:rFonts w:ascii="Cambria" w:hAnsi="Cambria"/>
                <w:sz w:val="22"/>
                <w:szCs w:val="22"/>
              </w:rPr>
              <w:t>rief explanation of new Explorer bus service</w:t>
            </w:r>
            <w:r>
              <w:rPr>
                <w:rFonts w:ascii="Cambria" w:hAnsi="Cambria"/>
                <w:sz w:val="22"/>
                <w:szCs w:val="22"/>
              </w:rPr>
              <w:t xml:space="preserve"> was given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3E04E4">
              <w:rPr>
                <w:rFonts w:ascii="Cambria" w:hAnsi="Cambria"/>
                <w:sz w:val="22"/>
                <w:szCs w:val="22"/>
              </w:rPr>
              <w:t xml:space="preserve"> This d</w:t>
            </w:r>
            <w:r w:rsidR="0092009C">
              <w:rPr>
                <w:rFonts w:ascii="Cambria" w:hAnsi="Cambria"/>
                <w:sz w:val="22"/>
                <w:szCs w:val="22"/>
              </w:rPr>
              <w:t>oes stop in Hathersage but not at the station.</w:t>
            </w:r>
          </w:p>
          <w:p w14:paraId="7B08F538" w14:textId="22714FE5" w:rsidR="0092009C" w:rsidRDefault="003E04E4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Cllr. Jane Marsden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explained about sloping fields</w:t>
            </w:r>
            <w:r>
              <w:rPr>
                <w:rFonts w:ascii="Cambria" w:hAnsi="Cambria"/>
                <w:sz w:val="22"/>
                <w:szCs w:val="22"/>
              </w:rPr>
              <w:t xml:space="preserve"> that are invariably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wet, farmed</w:t>
            </w:r>
            <w:r>
              <w:rPr>
                <w:rFonts w:ascii="Cambria" w:hAnsi="Cambria"/>
                <w:sz w:val="22"/>
                <w:szCs w:val="22"/>
              </w:rPr>
              <w:t xml:space="preserve"> and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cropped at regular times. </w:t>
            </w:r>
            <w:r>
              <w:rPr>
                <w:rFonts w:ascii="Cambria" w:hAnsi="Cambria"/>
                <w:sz w:val="22"/>
                <w:szCs w:val="22"/>
              </w:rPr>
              <w:t>There is a clear i</w:t>
            </w:r>
            <w:r w:rsidR="0092009C">
              <w:rPr>
                <w:rFonts w:ascii="Cambria" w:hAnsi="Cambria"/>
                <w:sz w:val="22"/>
                <w:szCs w:val="22"/>
              </w:rPr>
              <w:t>mpact on businesses when visitor</w:t>
            </w:r>
            <w:r w:rsidR="00A37856">
              <w:rPr>
                <w:rFonts w:ascii="Cambria" w:hAnsi="Cambria"/>
                <w:sz w:val="22"/>
                <w:szCs w:val="22"/>
              </w:rPr>
              <w:t xml:space="preserve">s </w:t>
            </w:r>
            <w:r w:rsidR="0092009C">
              <w:rPr>
                <w:rFonts w:ascii="Cambria" w:hAnsi="Cambria"/>
                <w:sz w:val="22"/>
                <w:szCs w:val="22"/>
              </w:rPr>
              <w:t>are unable to park and hence going elsewhere</w:t>
            </w:r>
            <w:r w:rsidR="00DC320F">
              <w:rPr>
                <w:rFonts w:ascii="Cambria" w:hAnsi="Cambria"/>
                <w:sz w:val="22"/>
                <w:szCs w:val="22"/>
              </w:rPr>
              <w:t xml:space="preserve"> a</w:t>
            </w:r>
            <w:r w:rsidR="0092009C">
              <w:rPr>
                <w:rFonts w:ascii="Cambria" w:hAnsi="Cambria"/>
                <w:sz w:val="22"/>
                <w:szCs w:val="22"/>
              </w:rPr>
              <w:t>nd the</w:t>
            </w:r>
            <w:r w:rsidR="00DC320F">
              <w:rPr>
                <w:rFonts w:ascii="Cambria" w:hAnsi="Cambria"/>
                <w:sz w:val="22"/>
                <w:szCs w:val="22"/>
              </w:rPr>
              <w:t xml:space="preserve">refore there is a </w:t>
            </w:r>
            <w:r w:rsidR="0092009C">
              <w:rPr>
                <w:rFonts w:ascii="Cambria" w:hAnsi="Cambria"/>
                <w:sz w:val="22"/>
                <w:szCs w:val="22"/>
              </w:rPr>
              <w:t>negative experience of visiting this part of PDNP.</w:t>
            </w:r>
          </w:p>
          <w:p w14:paraId="75886F31" w14:textId="00A37146" w:rsidR="0092009C" w:rsidRDefault="00A37856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It was pointed out </w:t>
            </w:r>
            <w:r w:rsidR="00DC320F">
              <w:rPr>
                <w:rFonts w:ascii="Cambria" w:hAnsi="Cambria"/>
                <w:sz w:val="22"/>
                <w:szCs w:val="22"/>
              </w:rPr>
              <w:t xml:space="preserve">that </w:t>
            </w:r>
            <w:r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Oddfellows </w:t>
            </w:r>
            <w:r>
              <w:rPr>
                <w:rFonts w:ascii="Cambria" w:hAnsi="Cambria"/>
                <w:sz w:val="22"/>
                <w:szCs w:val="22"/>
              </w:rPr>
              <w:t>R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oad DDDC car park </w:t>
            </w:r>
            <w:r w:rsidR="00DC320F">
              <w:rPr>
                <w:rFonts w:ascii="Cambria" w:hAnsi="Cambria"/>
                <w:sz w:val="22"/>
                <w:szCs w:val="22"/>
              </w:rPr>
              <w:t xml:space="preserve">has </w:t>
            </w:r>
            <w:r w:rsidR="0092009C">
              <w:rPr>
                <w:rFonts w:ascii="Cambria" w:hAnsi="Cambria"/>
                <w:sz w:val="22"/>
                <w:szCs w:val="22"/>
              </w:rPr>
              <w:t>42 spaces plus 23 permit spaces and several blue badge spaces</w:t>
            </w:r>
            <w:r>
              <w:rPr>
                <w:rFonts w:ascii="Cambria" w:hAnsi="Cambria"/>
                <w:sz w:val="22"/>
                <w:szCs w:val="22"/>
              </w:rPr>
              <w:t xml:space="preserve">. The number of spaces </w:t>
            </w:r>
            <w:r w:rsidR="00AD5E47">
              <w:rPr>
                <w:rFonts w:ascii="Cambria" w:hAnsi="Cambria"/>
                <w:sz w:val="22"/>
                <w:szCs w:val="22"/>
              </w:rPr>
              <w:t>is</w:t>
            </w:r>
            <w:r>
              <w:rPr>
                <w:rFonts w:ascii="Cambria" w:hAnsi="Cambria"/>
                <w:sz w:val="22"/>
                <w:szCs w:val="22"/>
              </w:rPr>
              <w:t xml:space="preserve"> currently optimised as far as possible.</w:t>
            </w:r>
          </w:p>
        </w:tc>
      </w:tr>
      <w:tr w:rsidR="0092009C" w:rsidRPr="00140A8D" w14:paraId="6B28DB5C" w14:textId="77777777" w:rsidTr="00104102">
        <w:trPr>
          <w:trHeight w:val="283"/>
        </w:trPr>
        <w:tc>
          <w:tcPr>
            <w:tcW w:w="933" w:type="dxa"/>
          </w:tcPr>
          <w:p w14:paraId="48B00140" w14:textId="3B1C7C65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 w:rsidRPr="00F16CD7">
              <w:rPr>
                <w:rFonts w:ascii="Cambria" w:hAnsi="Cambria"/>
                <w:sz w:val="22"/>
                <w:szCs w:val="22"/>
              </w:rPr>
              <w:t>00</w:t>
            </w:r>
            <w:r w:rsidR="00384833">
              <w:rPr>
                <w:rFonts w:ascii="Cambria" w:hAnsi="Cambria"/>
                <w:sz w:val="22"/>
                <w:szCs w:val="22"/>
              </w:rPr>
              <w:t>7</w:t>
            </w:r>
            <w:r w:rsidRPr="00F16CD7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232CE04C" w14:textId="77777777" w:rsidR="0092009C" w:rsidRPr="00140A8D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0466F238" w14:textId="74DFB39E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Statement by Hathersage Parish Council of the problem.</w:t>
            </w:r>
          </w:p>
          <w:p w14:paraId="44FAA0F8" w14:textId="095244D4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Many people park in the village and then walk out without contributing anything to the local economy.</w:t>
            </w:r>
          </w:p>
          <w:p w14:paraId="091800E1" w14:textId="79BB7283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Outer areas of the area also suffer from lack of parking, </w:t>
            </w:r>
            <w:r w:rsidR="00480FFD">
              <w:rPr>
                <w:rFonts w:ascii="Cambria" w:hAnsi="Cambria"/>
                <w:sz w:val="22"/>
                <w:szCs w:val="22"/>
              </w:rPr>
              <w:t xml:space="preserve">there are </w:t>
            </w:r>
            <w:r>
              <w:rPr>
                <w:rFonts w:ascii="Cambria" w:hAnsi="Cambria"/>
                <w:sz w:val="22"/>
                <w:szCs w:val="22"/>
              </w:rPr>
              <w:t>access</w:t>
            </w:r>
            <w:r w:rsidR="00480FFD">
              <w:rPr>
                <w:rFonts w:ascii="Cambria" w:hAnsi="Cambria"/>
                <w:sz w:val="22"/>
                <w:szCs w:val="22"/>
              </w:rPr>
              <w:t xml:space="preserve"> issues</w:t>
            </w:r>
            <w:r>
              <w:rPr>
                <w:rFonts w:ascii="Cambria" w:hAnsi="Cambria"/>
                <w:sz w:val="22"/>
                <w:szCs w:val="22"/>
              </w:rPr>
              <w:t xml:space="preserve"> for emergency vehicles</w:t>
            </w:r>
            <w:r w:rsidR="00480FFD">
              <w:rPr>
                <w:rFonts w:ascii="Cambria" w:hAnsi="Cambria"/>
                <w:sz w:val="22"/>
                <w:szCs w:val="22"/>
              </w:rPr>
              <w:t xml:space="preserve"> where cars are parked haphazardly.</w:t>
            </w:r>
          </w:p>
          <w:p w14:paraId="4C12A2C3" w14:textId="7760637E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PDNPA found funding for </w:t>
            </w:r>
            <w:r w:rsidR="00480FFD">
              <w:rPr>
                <w:rFonts w:ascii="Cambria" w:hAnsi="Cambria"/>
                <w:sz w:val="22"/>
                <w:szCs w:val="22"/>
              </w:rPr>
              <w:t xml:space="preserve">the </w:t>
            </w:r>
            <w:r>
              <w:rPr>
                <w:rFonts w:ascii="Cambria" w:hAnsi="Cambria"/>
                <w:sz w:val="22"/>
                <w:szCs w:val="22"/>
              </w:rPr>
              <w:t xml:space="preserve">western end of </w:t>
            </w:r>
            <w:r w:rsidR="00480FFD">
              <w:rPr>
                <w:rFonts w:ascii="Cambria" w:hAnsi="Cambria"/>
                <w:sz w:val="22"/>
                <w:szCs w:val="22"/>
              </w:rPr>
              <w:t xml:space="preserve">the </w:t>
            </w:r>
            <w:r>
              <w:rPr>
                <w:rFonts w:ascii="Cambria" w:hAnsi="Cambria"/>
                <w:sz w:val="22"/>
                <w:szCs w:val="22"/>
              </w:rPr>
              <w:t>valley (Explorer service),</w:t>
            </w:r>
            <w:r w:rsidR="00480FFD">
              <w:rPr>
                <w:rFonts w:ascii="Cambria" w:hAnsi="Cambria"/>
                <w:sz w:val="22"/>
                <w:szCs w:val="22"/>
              </w:rPr>
              <w:t xml:space="preserve"> Cllr.</w:t>
            </w:r>
            <w:r>
              <w:rPr>
                <w:rFonts w:ascii="Cambria" w:hAnsi="Cambria"/>
                <w:sz w:val="22"/>
                <w:szCs w:val="22"/>
              </w:rPr>
              <w:t xml:space="preserve"> Jane </w:t>
            </w:r>
            <w:r w:rsidR="00480FFD">
              <w:rPr>
                <w:rFonts w:ascii="Cambria" w:hAnsi="Cambria"/>
                <w:sz w:val="22"/>
                <w:szCs w:val="22"/>
              </w:rPr>
              <w:t xml:space="preserve">Marsden </w:t>
            </w:r>
            <w:r>
              <w:rPr>
                <w:rFonts w:ascii="Cambria" w:hAnsi="Cambria"/>
                <w:sz w:val="22"/>
                <w:szCs w:val="22"/>
              </w:rPr>
              <w:t xml:space="preserve">asked if there would be any for this end of the valley in future – </w:t>
            </w:r>
            <w:r w:rsidR="00FC53CB">
              <w:rPr>
                <w:rFonts w:ascii="Cambria" w:hAnsi="Cambria"/>
                <w:sz w:val="22"/>
                <w:szCs w:val="22"/>
              </w:rPr>
              <w:t xml:space="preserve">it was pointed out that the </w:t>
            </w:r>
            <w:r>
              <w:rPr>
                <w:rFonts w:ascii="Cambria" w:hAnsi="Cambria"/>
                <w:sz w:val="22"/>
                <w:szCs w:val="22"/>
              </w:rPr>
              <w:t>promoting</w:t>
            </w:r>
            <w:r w:rsidR="00FC53CB">
              <w:rPr>
                <w:rFonts w:ascii="Cambria" w:hAnsi="Cambria"/>
                <w:sz w:val="22"/>
                <w:szCs w:val="22"/>
              </w:rPr>
              <w:t xml:space="preserve"> of</w:t>
            </w:r>
            <w:r>
              <w:rPr>
                <w:rFonts w:ascii="Cambria" w:hAnsi="Cambria"/>
                <w:sz w:val="22"/>
                <w:szCs w:val="22"/>
              </w:rPr>
              <w:t xml:space="preserve"> public transport </w:t>
            </w:r>
            <w:r w:rsidR="00FC53CB">
              <w:rPr>
                <w:rFonts w:ascii="Cambria" w:hAnsi="Cambria"/>
                <w:sz w:val="22"/>
                <w:szCs w:val="22"/>
              </w:rPr>
              <w:t xml:space="preserve">had </w:t>
            </w:r>
            <w:r>
              <w:rPr>
                <w:rFonts w:ascii="Cambria" w:hAnsi="Cambria"/>
                <w:sz w:val="22"/>
                <w:szCs w:val="22"/>
              </w:rPr>
              <w:t>changed to providing public transport using money left over from another project</w:t>
            </w:r>
            <w:r w:rsidR="00890F95">
              <w:rPr>
                <w:rFonts w:ascii="Cambria" w:hAnsi="Cambria"/>
                <w:sz w:val="22"/>
                <w:szCs w:val="22"/>
              </w:rPr>
              <w:t>. This will be a</w:t>
            </w:r>
            <w:r>
              <w:rPr>
                <w:rFonts w:ascii="Cambria" w:hAnsi="Cambria"/>
                <w:sz w:val="22"/>
                <w:szCs w:val="22"/>
              </w:rPr>
              <w:t xml:space="preserve"> tri</w:t>
            </w:r>
            <w:r w:rsidR="00890F95">
              <w:rPr>
                <w:rFonts w:ascii="Cambria" w:hAnsi="Cambria"/>
                <w:sz w:val="22"/>
                <w:szCs w:val="22"/>
              </w:rPr>
              <w:t>a</w:t>
            </w:r>
            <w:r>
              <w:rPr>
                <w:rFonts w:ascii="Cambria" w:hAnsi="Cambria"/>
                <w:sz w:val="22"/>
                <w:szCs w:val="22"/>
              </w:rPr>
              <w:t>l for 3 years</w:t>
            </w:r>
            <w:r w:rsidR="00480FFD">
              <w:rPr>
                <w:rFonts w:ascii="Cambria" w:hAnsi="Cambria"/>
                <w:sz w:val="22"/>
                <w:szCs w:val="22"/>
              </w:rPr>
              <w:t xml:space="preserve"> with the hope</w:t>
            </w:r>
            <w:r>
              <w:rPr>
                <w:rFonts w:ascii="Cambria" w:hAnsi="Cambria"/>
                <w:sz w:val="22"/>
                <w:szCs w:val="22"/>
              </w:rPr>
              <w:t xml:space="preserve"> to ensure it is a commercial service at the end of 3 years. </w:t>
            </w:r>
            <w:r w:rsidR="00480FFD">
              <w:rPr>
                <w:rFonts w:ascii="Cambria" w:hAnsi="Cambria"/>
                <w:sz w:val="22"/>
                <w:szCs w:val="22"/>
              </w:rPr>
              <w:t>It is h</w:t>
            </w:r>
            <w:r>
              <w:rPr>
                <w:rFonts w:ascii="Cambria" w:hAnsi="Cambria"/>
                <w:sz w:val="22"/>
                <w:szCs w:val="22"/>
              </w:rPr>
              <w:t>op</w:t>
            </w:r>
            <w:r w:rsidR="00480FFD">
              <w:rPr>
                <w:rFonts w:ascii="Cambria" w:hAnsi="Cambria"/>
                <w:sz w:val="22"/>
                <w:szCs w:val="22"/>
              </w:rPr>
              <w:t>ed</w:t>
            </w:r>
            <w:r>
              <w:rPr>
                <w:rFonts w:ascii="Cambria" w:hAnsi="Cambria"/>
                <w:sz w:val="22"/>
                <w:szCs w:val="22"/>
              </w:rPr>
              <w:t xml:space="preserve"> that this trial is </w:t>
            </w:r>
            <w:r w:rsidR="00985A4A">
              <w:rPr>
                <w:rFonts w:ascii="Cambria" w:hAnsi="Cambria"/>
                <w:sz w:val="22"/>
                <w:szCs w:val="22"/>
              </w:rPr>
              <w:t xml:space="preserve">the </w:t>
            </w:r>
            <w:r>
              <w:rPr>
                <w:rFonts w:ascii="Cambria" w:hAnsi="Cambria"/>
                <w:sz w:val="22"/>
                <w:szCs w:val="22"/>
              </w:rPr>
              <w:t>start of something bigger. Stagecoach have engaged very w</w:t>
            </w:r>
            <w:r w:rsidR="00985A4A"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>ll with PDNPA</w:t>
            </w:r>
            <w:r w:rsidR="00985A4A">
              <w:rPr>
                <w:rFonts w:ascii="Cambria" w:hAnsi="Cambria"/>
                <w:sz w:val="22"/>
                <w:szCs w:val="22"/>
              </w:rPr>
              <w:t xml:space="preserve"> in setting up this trial.</w:t>
            </w:r>
          </w:p>
          <w:p w14:paraId="17251F57" w14:textId="2D3F749A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Jon </w:t>
            </w:r>
            <w:r w:rsidR="00E01240">
              <w:rPr>
                <w:rFonts w:ascii="Cambria" w:hAnsi="Cambria"/>
                <w:sz w:val="22"/>
                <w:szCs w:val="22"/>
              </w:rPr>
              <w:t>Stewart NT</w:t>
            </w:r>
            <w:r>
              <w:rPr>
                <w:rFonts w:ascii="Cambria" w:hAnsi="Cambria"/>
                <w:sz w:val="22"/>
                <w:szCs w:val="22"/>
              </w:rPr>
              <w:t xml:space="preserve">– </w:t>
            </w:r>
            <w:r w:rsidR="00E01240">
              <w:rPr>
                <w:rFonts w:ascii="Cambria" w:hAnsi="Cambria"/>
                <w:sz w:val="22"/>
                <w:szCs w:val="22"/>
              </w:rPr>
              <w:t xml:space="preserve">NT </w:t>
            </w:r>
            <w:r>
              <w:rPr>
                <w:rFonts w:ascii="Cambria" w:hAnsi="Cambria"/>
                <w:sz w:val="22"/>
                <w:szCs w:val="22"/>
              </w:rPr>
              <w:t xml:space="preserve">would be looking for a more holistic solution that will be affected by climate change.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Longshaw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car park</w:t>
            </w:r>
            <w:r w:rsidR="001B64BA">
              <w:rPr>
                <w:rFonts w:ascii="Cambria" w:hAnsi="Cambria"/>
                <w:sz w:val="22"/>
                <w:szCs w:val="22"/>
              </w:rPr>
              <w:t xml:space="preserve"> changes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B64BA">
              <w:rPr>
                <w:rFonts w:ascii="Cambria" w:hAnsi="Cambria"/>
                <w:sz w:val="22"/>
                <w:szCs w:val="22"/>
              </w:rPr>
              <w:t>were</w:t>
            </w:r>
            <w:r>
              <w:rPr>
                <w:rFonts w:ascii="Cambria" w:hAnsi="Cambria"/>
                <w:sz w:val="22"/>
                <w:szCs w:val="22"/>
              </w:rPr>
              <w:t xml:space="preserve"> balanced with attempts to reduce on street parking by yellow lanes. </w:t>
            </w:r>
            <w:r w:rsidR="00985A4A">
              <w:rPr>
                <w:rFonts w:ascii="Cambria" w:hAnsi="Cambria"/>
                <w:sz w:val="22"/>
                <w:szCs w:val="22"/>
              </w:rPr>
              <w:t>He a</w:t>
            </w:r>
            <w:r>
              <w:rPr>
                <w:rFonts w:ascii="Cambria" w:hAnsi="Cambria"/>
                <w:sz w:val="22"/>
                <w:szCs w:val="22"/>
              </w:rPr>
              <w:t>lso mentioned the approach</w:t>
            </w:r>
            <w:r w:rsidR="00515C43">
              <w:rPr>
                <w:rFonts w:ascii="Cambria" w:hAnsi="Cambria"/>
                <w:sz w:val="22"/>
                <w:szCs w:val="22"/>
              </w:rPr>
              <w:t xml:space="preserve"> implemented</w:t>
            </w:r>
            <w:r>
              <w:rPr>
                <w:rFonts w:ascii="Cambria" w:hAnsi="Cambria"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Ilam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73C6B7CA" w14:textId="499B38B1" w:rsidR="0092009C" w:rsidRDefault="00515C43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Rob Tamlyn </w:t>
            </w:r>
            <w:r w:rsidR="009715AD">
              <w:rPr>
                <w:rFonts w:ascii="Cambria" w:hAnsi="Cambria"/>
                <w:sz w:val="22"/>
                <w:szCs w:val="22"/>
              </w:rPr>
              <w:t>Grindleford</w:t>
            </w:r>
            <w:r>
              <w:rPr>
                <w:rFonts w:ascii="Cambria" w:hAnsi="Cambria"/>
                <w:sz w:val="22"/>
                <w:szCs w:val="22"/>
              </w:rPr>
              <w:t xml:space="preserve"> PC - 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Due to </w:t>
            </w:r>
            <w:r w:rsidR="00991618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92009C">
              <w:rPr>
                <w:rFonts w:ascii="Cambria" w:hAnsi="Cambria"/>
                <w:sz w:val="22"/>
                <w:szCs w:val="22"/>
              </w:rPr>
              <w:t>lack of business</w:t>
            </w:r>
            <w:r w:rsidR="00985A4A">
              <w:rPr>
                <w:rFonts w:ascii="Cambria" w:hAnsi="Cambria"/>
                <w:sz w:val="22"/>
                <w:szCs w:val="22"/>
              </w:rPr>
              <w:t>es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in Grindl</w:t>
            </w:r>
            <w:r w:rsidR="00991618">
              <w:rPr>
                <w:rFonts w:ascii="Cambria" w:hAnsi="Cambria"/>
                <w:sz w:val="22"/>
                <w:szCs w:val="22"/>
              </w:rPr>
              <w:t>e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ford the problems </w:t>
            </w:r>
            <w:r w:rsidR="00991618">
              <w:rPr>
                <w:rFonts w:ascii="Cambria" w:hAnsi="Cambria"/>
                <w:sz w:val="22"/>
                <w:szCs w:val="22"/>
              </w:rPr>
              <w:t>are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different</w:t>
            </w:r>
            <w:r w:rsidR="00985A4A">
              <w:rPr>
                <w:rFonts w:ascii="Cambria" w:hAnsi="Cambria"/>
                <w:sz w:val="22"/>
                <w:szCs w:val="22"/>
              </w:rPr>
              <w:t>.</w:t>
            </w:r>
            <w:r w:rsidR="0012636C">
              <w:rPr>
                <w:rFonts w:ascii="Cambria" w:hAnsi="Cambria"/>
                <w:sz w:val="22"/>
                <w:szCs w:val="22"/>
              </w:rPr>
              <w:t xml:space="preserve"> At the top of </w:t>
            </w:r>
            <w:r w:rsidR="0061504D">
              <w:rPr>
                <w:rFonts w:ascii="Cambria" w:hAnsi="Cambria"/>
                <w:sz w:val="22"/>
                <w:szCs w:val="22"/>
              </w:rPr>
              <w:t>Padley, people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2636C">
              <w:rPr>
                <w:rFonts w:ascii="Cambria" w:hAnsi="Cambria"/>
                <w:sz w:val="22"/>
                <w:szCs w:val="22"/>
              </w:rPr>
              <w:t>won’t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park on double yellows but don’t recognise the same</w:t>
            </w:r>
            <w:r w:rsidR="0012636C">
              <w:rPr>
                <w:rFonts w:ascii="Cambria" w:hAnsi="Cambria"/>
                <w:sz w:val="22"/>
                <w:szCs w:val="22"/>
              </w:rPr>
              <w:t xml:space="preserve"> parking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limitations when there </w:t>
            </w:r>
            <w:r w:rsidR="00B63C26">
              <w:rPr>
                <w:rFonts w:ascii="Cambria" w:hAnsi="Cambria"/>
                <w:sz w:val="22"/>
                <w:szCs w:val="22"/>
              </w:rPr>
              <w:t>are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double white lines.</w:t>
            </w:r>
          </w:p>
          <w:p w14:paraId="600062E2" w14:textId="71E533CB" w:rsidR="0092009C" w:rsidRDefault="00B63C26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Cllr. </w:t>
            </w:r>
            <w:r w:rsidR="0092009C">
              <w:rPr>
                <w:rFonts w:ascii="Cambria" w:hAnsi="Cambria"/>
                <w:sz w:val="22"/>
                <w:szCs w:val="22"/>
              </w:rPr>
              <w:t>Peter O’B</w:t>
            </w:r>
            <w:r>
              <w:rPr>
                <w:rFonts w:ascii="Cambria" w:hAnsi="Cambria"/>
                <w:sz w:val="22"/>
                <w:szCs w:val="22"/>
              </w:rPr>
              <w:t>rien DDDC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– rural lanes – </w:t>
            </w:r>
            <w:r w:rsidR="0012636C">
              <w:rPr>
                <w:rFonts w:ascii="Cambria" w:hAnsi="Cambria"/>
                <w:sz w:val="22"/>
                <w:szCs w:val="22"/>
              </w:rPr>
              <w:t xml:space="preserve">roads 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designated as quiet lanes allow 20mph </w:t>
            </w:r>
            <w:r w:rsidR="00007E5A">
              <w:rPr>
                <w:rFonts w:ascii="Cambria" w:hAnsi="Cambria"/>
                <w:sz w:val="22"/>
                <w:szCs w:val="22"/>
              </w:rPr>
              <w:t xml:space="preserve">restrictions </w:t>
            </w:r>
            <w:r w:rsidR="0092009C">
              <w:rPr>
                <w:rFonts w:ascii="Cambria" w:hAnsi="Cambria"/>
                <w:sz w:val="22"/>
                <w:szCs w:val="22"/>
              </w:rPr>
              <w:t>and sign</w:t>
            </w:r>
            <w:r w:rsidR="00007E5A">
              <w:rPr>
                <w:rFonts w:ascii="Cambria" w:hAnsi="Cambria"/>
                <w:sz w:val="22"/>
                <w:szCs w:val="22"/>
              </w:rPr>
              <w:t>age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restricting parking. </w:t>
            </w:r>
          </w:p>
          <w:p w14:paraId="260BA4CE" w14:textId="085C9B29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Julian </w:t>
            </w:r>
            <w:r w:rsidR="00305BA6">
              <w:rPr>
                <w:rFonts w:ascii="Cambria" w:hAnsi="Cambria"/>
                <w:sz w:val="22"/>
                <w:szCs w:val="22"/>
              </w:rPr>
              <w:t xml:space="preserve">Dunk </w:t>
            </w:r>
            <w:r>
              <w:rPr>
                <w:rFonts w:ascii="Cambria" w:hAnsi="Cambria"/>
                <w:sz w:val="22"/>
                <w:szCs w:val="22"/>
              </w:rPr>
              <w:t>- Parking on roads is already creating a car park</w:t>
            </w:r>
            <w:r w:rsidR="000A1EAB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verges</w:t>
            </w:r>
            <w:r w:rsidR="0061504D">
              <w:rPr>
                <w:rFonts w:ascii="Cambria" w:hAnsi="Cambria"/>
                <w:sz w:val="22"/>
                <w:szCs w:val="22"/>
              </w:rPr>
              <w:t xml:space="preserve"> are</w:t>
            </w:r>
            <w:r>
              <w:rPr>
                <w:rFonts w:ascii="Cambria" w:hAnsi="Cambria"/>
                <w:sz w:val="22"/>
                <w:szCs w:val="22"/>
              </w:rPr>
              <w:t xml:space="preserve"> damaged, vegetation </w:t>
            </w:r>
            <w:r w:rsidR="0061504D">
              <w:rPr>
                <w:rFonts w:ascii="Cambria" w:hAnsi="Cambria"/>
                <w:sz w:val="22"/>
                <w:szCs w:val="22"/>
              </w:rPr>
              <w:t xml:space="preserve">is </w:t>
            </w:r>
            <w:r>
              <w:rPr>
                <w:rFonts w:ascii="Cambria" w:hAnsi="Cambria"/>
                <w:sz w:val="22"/>
                <w:szCs w:val="22"/>
              </w:rPr>
              <w:t xml:space="preserve">reduced, walls </w:t>
            </w:r>
            <w:r w:rsidR="0061504D">
              <w:rPr>
                <w:rFonts w:ascii="Cambria" w:hAnsi="Cambria"/>
                <w:sz w:val="22"/>
                <w:szCs w:val="22"/>
              </w:rPr>
              <w:t xml:space="preserve">are </w:t>
            </w:r>
            <w:r>
              <w:rPr>
                <w:rFonts w:ascii="Cambria" w:hAnsi="Cambria"/>
                <w:sz w:val="22"/>
                <w:szCs w:val="22"/>
              </w:rPr>
              <w:t>damaged.</w:t>
            </w:r>
          </w:p>
          <w:p w14:paraId="06EE4D73" w14:textId="7E303019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Tim –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sufficient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parking will never be provided to deal with bank holiday weekends that only happen 2 or 3 times a year. There will always be insufficient car parking for BH weekend.</w:t>
            </w:r>
          </w:p>
          <w:p w14:paraId="4FA2893C" w14:textId="7E728928" w:rsidR="0092009C" w:rsidRDefault="004A200E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Cllr. </w:t>
            </w:r>
            <w:r w:rsidR="0092009C">
              <w:rPr>
                <w:rFonts w:ascii="Cambria" w:hAnsi="Cambria"/>
                <w:sz w:val="22"/>
                <w:szCs w:val="22"/>
              </w:rPr>
              <w:t>James M</w:t>
            </w:r>
            <w:r>
              <w:rPr>
                <w:rFonts w:ascii="Cambria" w:hAnsi="Cambria"/>
                <w:sz w:val="22"/>
                <w:szCs w:val="22"/>
              </w:rPr>
              <w:t xml:space="preserve">arsden 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– </w:t>
            </w:r>
            <w:r w:rsidR="0061504D">
              <w:rPr>
                <w:rFonts w:ascii="Cambria" w:hAnsi="Cambria"/>
                <w:sz w:val="22"/>
                <w:szCs w:val="22"/>
              </w:rPr>
              <w:t xml:space="preserve">suggested </w:t>
            </w:r>
            <w:r>
              <w:rPr>
                <w:rFonts w:ascii="Cambria" w:hAnsi="Cambria"/>
                <w:sz w:val="22"/>
                <w:szCs w:val="22"/>
              </w:rPr>
              <w:t>provid</w:t>
            </w:r>
            <w:r w:rsidR="0061504D">
              <w:rPr>
                <w:rFonts w:ascii="Cambria" w:hAnsi="Cambria"/>
                <w:sz w:val="22"/>
                <w:szCs w:val="22"/>
              </w:rPr>
              <w:t>ing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92009C">
              <w:rPr>
                <w:rFonts w:ascii="Cambria" w:hAnsi="Cambria"/>
                <w:sz w:val="22"/>
                <w:szCs w:val="22"/>
              </w:rPr>
              <w:t>smaller car parks linked by buses</w:t>
            </w:r>
            <w:r w:rsidR="00CE41FA">
              <w:rPr>
                <w:rFonts w:ascii="Cambria" w:hAnsi="Cambria"/>
                <w:sz w:val="22"/>
                <w:szCs w:val="22"/>
              </w:rPr>
              <w:t>.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CE41FA">
              <w:rPr>
                <w:rFonts w:ascii="Cambria" w:hAnsi="Cambria"/>
                <w:sz w:val="22"/>
                <w:szCs w:val="22"/>
              </w:rPr>
              <w:t>S</w:t>
            </w:r>
            <w:r w:rsidR="0092009C">
              <w:rPr>
                <w:rFonts w:ascii="Cambria" w:hAnsi="Cambria"/>
                <w:sz w:val="22"/>
                <w:szCs w:val="22"/>
              </w:rPr>
              <w:t>tandard parking changes across differing authorities in LDNP</w:t>
            </w:r>
            <w:r w:rsidR="00CE41FA">
              <w:rPr>
                <w:rFonts w:ascii="Cambria" w:hAnsi="Cambria"/>
                <w:sz w:val="22"/>
                <w:szCs w:val="22"/>
              </w:rPr>
              <w:t xml:space="preserve"> has been implemented to simplify parking charges for visitors</w:t>
            </w:r>
            <w:r w:rsidR="0092009C">
              <w:rPr>
                <w:rFonts w:ascii="Cambria" w:hAnsi="Cambria"/>
                <w:sz w:val="22"/>
                <w:szCs w:val="22"/>
              </w:rPr>
              <w:t>.</w:t>
            </w:r>
            <w:r w:rsidR="005A2524">
              <w:rPr>
                <w:rFonts w:ascii="Cambria" w:hAnsi="Cambria"/>
                <w:sz w:val="22"/>
                <w:szCs w:val="22"/>
              </w:rPr>
              <w:t xml:space="preserve"> This is not the case in PDNP.</w:t>
            </w:r>
          </w:p>
          <w:p w14:paraId="66D03830" w14:textId="4B7E9BD0" w:rsidR="0092009C" w:rsidRDefault="005A2524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Cllr. Jane Marsden suggested the u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se of </w:t>
            </w:r>
            <w:r w:rsidR="0061504D">
              <w:rPr>
                <w:rFonts w:ascii="Cambria" w:hAnsi="Cambria"/>
                <w:sz w:val="22"/>
                <w:szCs w:val="22"/>
              </w:rPr>
              <w:t xml:space="preserve">a 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recently cleared woodland </w:t>
            </w:r>
            <w:r w:rsidR="00285306">
              <w:rPr>
                <w:rFonts w:ascii="Cambria" w:hAnsi="Cambria"/>
                <w:sz w:val="22"/>
                <w:szCs w:val="22"/>
              </w:rPr>
              <w:t xml:space="preserve">(Whim Plantation SK245806) 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for car </w:t>
            </w:r>
            <w:r w:rsidR="00047DD7">
              <w:rPr>
                <w:rFonts w:ascii="Cambria" w:hAnsi="Cambria"/>
                <w:sz w:val="22"/>
                <w:szCs w:val="22"/>
              </w:rPr>
              <w:t>parking –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1504D">
              <w:rPr>
                <w:rFonts w:ascii="Cambria" w:hAnsi="Cambria"/>
                <w:sz w:val="22"/>
                <w:szCs w:val="22"/>
              </w:rPr>
              <w:t xml:space="preserve">Clerk to </w:t>
            </w:r>
            <w:bookmarkStart w:id="0" w:name="_GoBack"/>
            <w:bookmarkEnd w:id="0"/>
            <w:r w:rsidR="0061504D">
              <w:rPr>
                <w:rFonts w:ascii="Cambria" w:hAnsi="Cambria"/>
                <w:sz w:val="22"/>
                <w:szCs w:val="22"/>
              </w:rPr>
              <w:t xml:space="preserve">send </w:t>
            </w:r>
            <w:r w:rsidR="0092009C">
              <w:rPr>
                <w:rFonts w:ascii="Cambria" w:hAnsi="Cambria"/>
                <w:sz w:val="22"/>
                <w:szCs w:val="22"/>
              </w:rPr>
              <w:t>details to Tim PDNPA</w:t>
            </w:r>
            <w:r w:rsidR="00474135">
              <w:rPr>
                <w:rFonts w:ascii="Cambria" w:hAnsi="Cambria"/>
                <w:sz w:val="22"/>
                <w:szCs w:val="22"/>
              </w:rPr>
              <w:t xml:space="preserve">. Any 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proof </w:t>
            </w:r>
            <w:r w:rsidR="00474135">
              <w:rPr>
                <w:rFonts w:ascii="Cambria" w:hAnsi="Cambria"/>
                <w:sz w:val="22"/>
                <w:szCs w:val="22"/>
              </w:rPr>
              <w:t xml:space="preserve">of </w:t>
            </w:r>
            <w:r w:rsidR="00047DD7">
              <w:rPr>
                <w:rFonts w:ascii="Cambria" w:hAnsi="Cambria"/>
                <w:sz w:val="22"/>
                <w:szCs w:val="22"/>
              </w:rPr>
              <w:t xml:space="preserve">justification must be 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evidenced, local </w:t>
            </w:r>
            <w:proofErr w:type="gramStart"/>
            <w:r w:rsidR="0092009C">
              <w:rPr>
                <w:rFonts w:ascii="Cambria" w:hAnsi="Cambria"/>
                <w:sz w:val="22"/>
                <w:szCs w:val="22"/>
              </w:rPr>
              <w:t>residents</w:t>
            </w:r>
            <w:proofErr w:type="gramEnd"/>
            <w:r w:rsidR="00047DD7">
              <w:rPr>
                <w:rFonts w:ascii="Cambria" w:hAnsi="Cambria"/>
                <w:sz w:val="22"/>
                <w:szCs w:val="22"/>
              </w:rPr>
              <w:t xml:space="preserve"> needs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C3DB1">
              <w:rPr>
                <w:rFonts w:ascii="Cambria" w:hAnsi="Cambria"/>
                <w:sz w:val="22"/>
                <w:szCs w:val="22"/>
              </w:rPr>
              <w:t xml:space="preserve">are </w:t>
            </w:r>
            <w:r w:rsidR="0092009C">
              <w:rPr>
                <w:rFonts w:ascii="Cambria" w:hAnsi="Cambria"/>
                <w:sz w:val="22"/>
                <w:szCs w:val="22"/>
              </w:rPr>
              <w:t>balanced with reduced on-street parking.</w:t>
            </w:r>
          </w:p>
          <w:p w14:paraId="4F68E054" w14:textId="77777777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Stats for ticket sales in DDDC car park are available if required.</w:t>
            </w:r>
          </w:p>
          <w:p w14:paraId="3724747E" w14:textId="3BF767DB" w:rsidR="0092009C" w:rsidRDefault="00047DD7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Cllr. </w:t>
            </w:r>
            <w:r w:rsidR="0092009C">
              <w:rPr>
                <w:rFonts w:ascii="Cambria" w:hAnsi="Cambria"/>
                <w:sz w:val="22"/>
                <w:szCs w:val="22"/>
              </w:rPr>
              <w:t>Peter O’B</w:t>
            </w:r>
            <w:r>
              <w:rPr>
                <w:rFonts w:ascii="Cambria" w:hAnsi="Cambria"/>
                <w:sz w:val="22"/>
                <w:szCs w:val="22"/>
              </w:rPr>
              <w:t>rien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suggested resident</w:t>
            </w:r>
            <w:r w:rsidR="00C32EE5">
              <w:rPr>
                <w:rFonts w:ascii="Cambria" w:hAnsi="Cambria"/>
                <w:sz w:val="22"/>
                <w:szCs w:val="22"/>
              </w:rPr>
              <w:t>s have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36202">
              <w:rPr>
                <w:rFonts w:ascii="Cambria" w:hAnsi="Cambria"/>
                <w:sz w:val="22"/>
                <w:szCs w:val="22"/>
              </w:rPr>
              <w:t xml:space="preserve">a </w:t>
            </w:r>
            <w:r w:rsidR="0092009C">
              <w:rPr>
                <w:rFonts w:ascii="Cambria" w:hAnsi="Cambria"/>
                <w:sz w:val="22"/>
                <w:szCs w:val="22"/>
              </w:rPr>
              <w:t xml:space="preserve">parking badge that is not a chargeable scheme but would enable residents to park and not visitors. </w:t>
            </w:r>
          </w:p>
          <w:p w14:paraId="3D260577" w14:textId="77777777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DDDC do not think that more spaces can be created in the Oddfellows Road car park.</w:t>
            </w:r>
          </w:p>
          <w:p w14:paraId="0BA59A9B" w14:textId="5FC11554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Any suggestion</w:t>
            </w:r>
            <w:r w:rsidR="00017ED8">
              <w:rPr>
                <w:rFonts w:ascii="Cambria" w:hAnsi="Cambria"/>
                <w:sz w:val="22"/>
                <w:szCs w:val="22"/>
              </w:rPr>
              <w:t>s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36202">
              <w:rPr>
                <w:rFonts w:ascii="Cambria" w:hAnsi="Cambria"/>
                <w:sz w:val="22"/>
                <w:szCs w:val="22"/>
              </w:rPr>
              <w:t xml:space="preserve">would be welcome </w:t>
            </w:r>
            <w:r>
              <w:rPr>
                <w:rFonts w:ascii="Cambria" w:hAnsi="Cambria"/>
                <w:sz w:val="22"/>
                <w:szCs w:val="22"/>
              </w:rPr>
              <w:t>about what happens in any honey pot sites – all sites are different.</w:t>
            </w:r>
            <w:r w:rsidR="002D4F69">
              <w:rPr>
                <w:rFonts w:ascii="Cambria" w:hAnsi="Cambria"/>
                <w:sz w:val="22"/>
                <w:szCs w:val="22"/>
              </w:rPr>
              <w:t xml:space="preserve"> T</w:t>
            </w:r>
            <w:r w:rsidR="00017ED8">
              <w:rPr>
                <w:rFonts w:ascii="Cambria" w:hAnsi="Cambria"/>
                <w:sz w:val="22"/>
                <w:szCs w:val="22"/>
              </w:rPr>
              <w:t xml:space="preserve">he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28 day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017ED8">
              <w:rPr>
                <w:rFonts w:ascii="Cambria" w:hAnsi="Cambria"/>
                <w:sz w:val="22"/>
                <w:szCs w:val="22"/>
              </w:rPr>
              <w:t xml:space="preserve">ruling </w:t>
            </w:r>
            <w:r w:rsidR="002D4F69">
              <w:rPr>
                <w:rFonts w:ascii="Cambria" w:hAnsi="Cambria"/>
                <w:sz w:val="22"/>
                <w:szCs w:val="22"/>
              </w:rPr>
              <w:t>works best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2D4F69">
              <w:rPr>
                <w:rFonts w:ascii="Cambria" w:hAnsi="Cambria"/>
                <w:sz w:val="22"/>
                <w:szCs w:val="22"/>
              </w:rPr>
              <w:t>where</w:t>
            </w:r>
            <w:r>
              <w:rPr>
                <w:rFonts w:ascii="Cambria" w:hAnsi="Cambria"/>
                <w:sz w:val="22"/>
                <w:szCs w:val="22"/>
              </w:rPr>
              <w:t xml:space="preserve"> suitable land</w:t>
            </w:r>
            <w:r w:rsidR="002D4F69">
              <w:rPr>
                <w:rFonts w:ascii="Cambria" w:hAnsi="Cambria"/>
                <w:sz w:val="22"/>
                <w:szCs w:val="22"/>
              </w:rPr>
              <w:t xml:space="preserve"> is available.</w:t>
            </w:r>
          </w:p>
        </w:tc>
      </w:tr>
      <w:tr w:rsidR="0092009C" w:rsidRPr="00140A8D" w14:paraId="2B91A7EB" w14:textId="77777777" w:rsidTr="00104102">
        <w:trPr>
          <w:trHeight w:val="283"/>
        </w:trPr>
        <w:tc>
          <w:tcPr>
            <w:tcW w:w="933" w:type="dxa"/>
          </w:tcPr>
          <w:p w14:paraId="19745B53" w14:textId="78EA1693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 w:rsidRPr="00F16CD7">
              <w:rPr>
                <w:rFonts w:ascii="Cambria" w:hAnsi="Cambria"/>
                <w:sz w:val="22"/>
                <w:szCs w:val="22"/>
              </w:rPr>
              <w:lastRenderedPageBreak/>
              <w:t>00</w:t>
            </w:r>
            <w:r w:rsidR="00640B83">
              <w:rPr>
                <w:rFonts w:ascii="Cambria" w:hAnsi="Cambria"/>
                <w:sz w:val="22"/>
                <w:szCs w:val="22"/>
              </w:rPr>
              <w:t>8</w:t>
            </w:r>
            <w:r w:rsidRPr="00F16CD7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1FE03F38" w14:textId="77777777" w:rsidR="0092009C" w:rsidRPr="00140A8D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40953F91" w14:textId="77777777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General discussion to identify joined up solutions to the problem.</w:t>
            </w:r>
          </w:p>
          <w:p w14:paraId="131C7939" w14:textId="17AB46E2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Ideas for locations of car parks – to PDNPA</w:t>
            </w:r>
          </w:p>
          <w:p w14:paraId="78E6066E" w14:textId="3E06BACA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Surveys and locations</w:t>
            </w:r>
            <w:r w:rsidR="00B548ED">
              <w:rPr>
                <w:rFonts w:ascii="Cambria" w:hAnsi="Cambria"/>
                <w:sz w:val="22"/>
                <w:szCs w:val="22"/>
              </w:rPr>
              <w:t xml:space="preserve"> of where best</w:t>
            </w:r>
            <w:r>
              <w:rPr>
                <w:rFonts w:ascii="Cambria" w:hAnsi="Cambria"/>
                <w:sz w:val="22"/>
                <w:szCs w:val="22"/>
              </w:rPr>
              <w:t xml:space="preserve"> to carry </w:t>
            </w:r>
            <w:r w:rsidR="00B548ED">
              <w:rPr>
                <w:rFonts w:ascii="Cambria" w:hAnsi="Cambria"/>
                <w:sz w:val="22"/>
                <w:szCs w:val="22"/>
              </w:rPr>
              <w:t xml:space="preserve">these </w:t>
            </w:r>
            <w:r>
              <w:rPr>
                <w:rFonts w:ascii="Cambria" w:hAnsi="Cambria"/>
                <w:sz w:val="22"/>
                <w:szCs w:val="22"/>
              </w:rPr>
              <w:t>out could be provided by PDNPA</w:t>
            </w:r>
            <w:r w:rsidR="004A5E4E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0F077C" w:rsidRPr="00140A8D" w14:paraId="52F03E6E" w14:textId="77777777" w:rsidTr="00104102">
        <w:trPr>
          <w:trHeight w:val="283"/>
        </w:trPr>
        <w:tc>
          <w:tcPr>
            <w:tcW w:w="933" w:type="dxa"/>
          </w:tcPr>
          <w:p w14:paraId="112DEED7" w14:textId="03748B29" w:rsidR="000F077C" w:rsidRPr="00F16CD7" w:rsidRDefault="000F077C" w:rsidP="0092009C">
            <w:pPr>
              <w:rPr>
                <w:rFonts w:ascii="Cambria" w:hAnsi="Cambria"/>
                <w:sz w:val="22"/>
                <w:szCs w:val="22"/>
              </w:rPr>
            </w:pPr>
            <w:r w:rsidRPr="00F16CD7">
              <w:rPr>
                <w:rFonts w:ascii="Cambria" w:hAnsi="Cambria"/>
                <w:sz w:val="22"/>
                <w:szCs w:val="22"/>
              </w:rPr>
              <w:t>00</w:t>
            </w:r>
            <w:r>
              <w:rPr>
                <w:rFonts w:ascii="Cambria" w:hAnsi="Cambria"/>
                <w:sz w:val="22"/>
                <w:szCs w:val="22"/>
              </w:rPr>
              <w:t>9</w:t>
            </w:r>
            <w:r w:rsidRPr="00F16CD7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2A307045" w14:textId="77777777" w:rsidR="000F077C" w:rsidRPr="00140A8D" w:rsidRDefault="000F077C" w:rsidP="009200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F4FC975" w14:textId="390536B4" w:rsidR="000F077C" w:rsidRDefault="000F077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It was agreed that HPC should carry out a survey based on the </w:t>
            </w:r>
            <w:r w:rsidR="00443C2D">
              <w:rPr>
                <w:rFonts w:ascii="Cambria" w:hAnsi="Cambria"/>
                <w:sz w:val="22"/>
                <w:szCs w:val="22"/>
              </w:rPr>
              <w:t>questionnaires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B25A95">
              <w:rPr>
                <w:rFonts w:ascii="Cambria" w:hAnsi="Cambria"/>
                <w:sz w:val="22"/>
                <w:szCs w:val="22"/>
              </w:rPr>
              <w:t xml:space="preserve">to be </w:t>
            </w:r>
            <w:r>
              <w:rPr>
                <w:rFonts w:ascii="Cambria" w:hAnsi="Cambria"/>
                <w:sz w:val="22"/>
                <w:szCs w:val="22"/>
              </w:rPr>
              <w:t>provided, as examples by PDNPA, NT and DCC.</w:t>
            </w:r>
            <w:r w:rsidR="00443C2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84484">
              <w:rPr>
                <w:rFonts w:ascii="Cambria" w:hAnsi="Cambria"/>
                <w:sz w:val="22"/>
                <w:szCs w:val="22"/>
              </w:rPr>
              <w:t xml:space="preserve">It is hoped that the results will inform </w:t>
            </w:r>
            <w:r w:rsidR="002A5341">
              <w:rPr>
                <w:rFonts w:ascii="Cambria" w:hAnsi="Cambria"/>
                <w:sz w:val="22"/>
                <w:szCs w:val="22"/>
              </w:rPr>
              <w:t xml:space="preserve">the options to be considered. </w:t>
            </w:r>
            <w:r w:rsidR="00443C2D">
              <w:rPr>
                <w:rFonts w:ascii="Cambria" w:hAnsi="Cambria"/>
                <w:sz w:val="22"/>
                <w:szCs w:val="22"/>
              </w:rPr>
              <w:t xml:space="preserve">Example questionnaires would be provided to the Clerk by the relevant </w:t>
            </w:r>
            <w:r w:rsidR="002A5341">
              <w:rPr>
                <w:rFonts w:ascii="Cambria" w:hAnsi="Cambria"/>
                <w:sz w:val="22"/>
                <w:szCs w:val="22"/>
              </w:rPr>
              <w:t>organisations</w:t>
            </w:r>
            <w:r w:rsidR="00443C2D">
              <w:rPr>
                <w:rFonts w:ascii="Cambria" w:hAnsi="Cambria"/>
                <w:sz w:val="22"/>
                <w:szCs w:val="22"/>
              </w:rPr>
              <w:t>.</w:t>
            </w:r>
          </w:p>
        </w:tc>
      </w:tr>
      <w:tr w:rsidR="0092009C" w:rsidRPr="00140A8D" w14:paraId="71A1CF31" w14:textId="77777777" w:rsidTr="00104102">
        <w:trPr>
          <w:trHeight w:val="283"/>
        </w:trPr>
        <w:tc>
          <w:tcPr>
            <w:tcW w:w="933" w:type="dxa"/>
          </w:tcPr>
          <w:p w14:paraId="096135F0" w14:textId="7A5C83AD" w:rsidR="0092009C" w:rsidRDefault="000F077C" w:rsidP="0092009C">
            <w:pPr>
              <w:rPr>
                <w:rFonts w:ascii="Cambria" w:hAnsi="Cambria"/>
                <w:sz w:val="22"/>
                <w:szCs w:val="22"/>
              </w:rPr>
            </w:pPr>
            <w:r w:rsidRPr="00F16CD7">
              <w:rPr>
                <w:rFonts w:ascii="Cambria" w:hAnsi="Cambria"/>
                <w:sz w:val="22"/>
                <w:szCs w:val="22"/>
              </w:rPr>
              <w:t>01</w:t>
            </w:r>
            <w:r>
              <w:rPr>
                <w:rFonts w:ascii="Cambria" w:hAnsi="Cambria"/>
                <w:sz w:val="22"/>
                <w:szCs w:val="22"/>
              </w:rPr>
              <w:t>0</w:t>
            </w:r>
            <w:r w:rsidRPr="00F16CD7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715EEE82" w14:textId="77777777" w:rsidR="0092009C" w:rsidRPr="00140A8D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61F0E583" w14:textId="0A1A6B3A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To agree a date for the </w:t>
            </w:r>
            <w:r w:rsidRPr="00140A8D">
              <w:rPr>
                <w:rFonts w:ascii="Cambria" w:hAnsi="Cambria"/>
                <w:sz w:val="22"/>
                <w:szCs w:val="22"/>
              </w:rPr>
              <w:t>next meeting</w:t>
            </w:r>
            <w:r w:rsidR="00EA078A">
              <w:rPr>
                <w:rFonts w:ascii="Cambria" w:hAnsi="Cambria"/>
                <w:sz w:val="22"/>
                <w:szCs w:val="22"/>
              </w:rPr>
              <w:t xml:space="preserve"> – to be decided</w:t>
            </w:r>
          </w:p>
        </w:tc>
      </w:tr>
      <w:tr w:rsidR="0092009C" w:rsidRPr="00140A8D" w14:paraId="6685857F" w14:textId="77777777" w:rsidTr="00104102">
        <w:trPr>
          <w:trHeight w:val="283"/>
        </w:trPr>
        <w:tc>
          <w:tcPr>
            <w:tcW w:w="933" w:type="dxa"/>
          </w:tcPr>
          <w:p w14:paraId="67968DA0" w14:textId="58707E70" w:rsidR="0092009C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 w:rsidRPr="00F16CD7">
              <w:rPr>
                <w:rFonts w:ascii="Cambria" w:hAnsi="Cambria"/>
                <w:sz w:val="22"/>
                <w:szCs w:val="22"/>
              </w:rPr>
              <w:t>01</w:t>
            </w:r>
            <w:r w:rsidR="000F077C">
              <w:rPr>
                <w:rFonts w:ascii="Cambria" w:hAnsi="Cambria"/>
                <w:sz w:val="22"/>
                <w:szCs w:val="22"/>
              </w:rPr>
              <w:t>1</w:t>
            </w:r>
            <w:r w:rsidRPr="00F16CD7">
              <w:rPr>
                <w:rFonts w:ascii="Cambria" w:hAnsi="Cambria"/>
                <w:sz w:val="22"/>
                <w:szCs w:val="22"/>
              </w:rPr>
              <w:t>/19</w:t>
            </w:r>
          </w:p>
        </w:tc>
        <w:tc>
          <w:tcPr>
            <w:tcW w:w="454" w:type="dxa"/>
          </w:tcPr>
          <w:p w14:paraId="15C412A9" w14:textId="77777777" w:rsidR="0092009C" w:rsidRPr="00140A8D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71" w:type="dxa"/>
          </w:tcPr>
          <w:p w14:paraId="1E0CA793" w14:textId="78E6FE63" w:rsidR="0092009C" w:rsidRPr="00140A8D" w:rsidRDefault="0092009C" w:rsidP="0092009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Meeting Close</w:t>
            </w:r>
            <w:r w:rsidR="00EA078A">
              <w:rPr>
                <w:rFonts w:ascii="Cambria" w:hAnsi="Cambria"/>
                <w:sz w:val="22"/>
                <w:szCs w:val="22"/>
              </w:rPr>
              <w:t xml:space="preserve">d at </w:t>
            </w:r>
            <w:r w:rsidR="00F2530E">
              <w:rPr>
                <w:rFonts w:ascii="Cambria" w:hAnsi="Cambria"/>
                <w:sz w:val="22"/>
                <w:szCs w:val="22"/>
              </w:rPr>
              <w:t>9:30pm.</w:t>
            </w:r>
          </w:p>
        </w:tc>
      </w:tr>
    </w:tbl>
    <w:p w14:paraId="2B5F43D6" w14:textId="77777777" w:rsidR="003027EF" w:rsidRPr="00140A8D" w:rsidRDefault="00AF7431" w:rsidP="007D28E6">
      <w:pPr>
        <w:rPr>
          <w:rFonts w:ascii="Cambria" w:hAnsi="Cambria"/>
          <w:sz w:val="22"/>
          <w:szCs w:val="22"/>
        </w:rPr>
      </w:pPr>
      <w:r w:rsidRPr="00140A8D">
        <w:rPr>
          <w:rFonts w:ascii="Cambria" w:hAnsi="Cambria"/>
          <w:sz w:val="22"/>
          <w:szCs w:val="22"/>
        </w:rPr>
        <w:t xml:space="preserve">      </w:t>
      </w:r>
    </w:p>
    <w:p w14:paraId="17FCE736" w14:textId="5C3EBEDC" w:rsidR="005A7E96" w:rsidRDefault="005A7E96" w:rsidP="00F2530E">
      <w:pPr>
        <w:tabs>
          <w:tab w:val="left" w:pos="0"/>
        </w:tabs>
        <w:contextualSpacing/>
        <w:outlineLvl w:val="0"/>
        <w:rPr>
          <w:rFonts w:ascii="Cambria" w:hAnsi="Cambria"/>
          <w:sz w:val="22"/>
          <w:szCs w:val="22"/>
        </w:rPr>
      </w:pPr>
    </w:p>
    <w:p w14:paraId="6E2CD942" w14:textId="371D1B76" w:rsidR="005A7E96" w:rsidRDefault="00805823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Attendees were</w:t>
      </w:r>
      <w:r w:rsidR="005A7E96">
        <w:rPr>
          <w:rFonts w:ascii="Cambria" w:hAnsi="Cambria"/>
          <w:sz w:val="22"/>
          <w:szCs w:val="22"/>
        </w:rPr>
        <w:t>:</w:t>
      </w:r>
    </w:p>
    <w:p w14:paraId="48223801" w14:textId="63CB5115" w:rsidR="000E372D" w:rsidRDefault="000E372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tbl>
      <w:tblPr>
        <w:tblW w:w="0" w:type="auto"/>
        <w:tblInd w:w="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835"/>
      </w:tblGrid>
      <w:tr w:rsidR="00864CD5" w:rsidRPr="000E372D" w14:paraId="640195C3" w14:textId="7AE80950" w:rsidTr="002012F2">
        <w:tc>
          <w:tcPr>
            <w:tcW w:w="2376" w:type="dxa"/>
            <w:shd w:val="clear" w:color="auto" w:fill="auto"/>
          </w:tcPr>
          <w:p w14:paraId="04B1D735" w14:textId="77777777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auto"/>
          </w:tcPr>
          <w:p w14:paraId="3599AFFF" w14:textId="77777777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Invitee</w:t>
            </w:r>
          </w:p>
        </w:tc>
        <w:tc>
          <w:tcPr>
            <w:tcW w:w="2835" w:type="dxa"/>
          </w:tcPr>
          <w:p w14:paraId="32BA2DBC" w14:textId="77777777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64CD5" w:rsidRPr="000E372D" w14:paraId="2BED67E1" w14:textId="0C3A3944" w:rsidTr="002012F2">
        <w:tc>
          <w:tcPr>
            <w:tcW w:w="2376" w:type="dxa"/>
            <w:shd w:val="clear" w:color="auto" w:fill="auto"/>
          </w:tcPr>
          <w:p w14:paraId="2BDB48A9" w14:textId="77777777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PDNPA</w:t>
            </w:r>
          </w:p>
        </w:tc>
        <w:tc>
          <w:tcPr>
            <w:tcW w:w="2835" w:type="dxa"/>
            <w:shd w:val="clear" w:color="auto" w:fill="auto"/>
          </w:tcPr>
          <w:p w14:paraId="167F47AD" w14:textId="2AE8B234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 xml:space="preserve">Tim Nicholson </w:t>
            </w:r>
          </w:p>
        </w:tc>
        <w:tc>
          <w:tcPr>
            <w:tcW w:w="2835" w:type="dxa"/>
          </w:tcPr>
          <w:p w14:paraId="30B39150" w14:textId="3A5820DF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Attended</w:t>
            </w:r>
          </w:p>
        </w:tc>
      </w:tr>
      <w:tr w:rsidR="00864CD5" w:rsidRPr="000E372D" w14:paraId="6F5BC2E4" w14:textId="27F84436" w:rsidTr="002012F2">
        <w:tc>
          <w:tcPr>
            <w:tcW w:w="2376" w:type="dxa"/>
            <w:shd w:val="clear" w:color="auto" w:fill="auto"/>
          </w:tcPr>
          <w:p w14:paraId="4DB6E6C6" w14:textId="2D9040CF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NT General Manager</w:t>
            </w:r>
          </w:p>
        </w:tc>
        <w:tc>
          <w:tcPr>
            <w:tcW w:w="2835" w:type="dxa"/>
            <w:shd w:val="clear" w:color="auto" w:fill="auto"/>
          </w:tcPr>
          <w:p w14:paraId="7CC01111" w14:textId="0C7A2E44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F2530E">
              <w:rPr>
                <w:rFonts w:ascii="Cambria" w:hAnsi="Cambria"/>
                <w:sz w:val="22"/>
                <w:szCs w:val="22"/>
              </w:rPr>
              <w:t>Jon  Stewart</w:t>
            </w:r>
            <w:proofErr w:type="gramEnd"/>
            <w:r w:rsidRPr="00F2530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7A5D8981" w14:textId="586D08B0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Attended</w:t>
            </w:r>
          </w:p>
        </w:tc>
      </w:tr>
      <w:tr w:rsidR="00A60412" w:rsidRPr="000E372D" w14:paraId="5008DE5B" w14:textId="77777777" w:rsidTr="002012F2">
        <w:tc>
          <w:tcPr>
            <w:tcW w:w="2376" w:type="dxa"/>
            <w:shd w:val="clear" w:color="auto" w:fill="auto"/>
          </w:tcPr>
          <w:p w14:paraId="59352E2C" w14:textId="0016B9E3" w:rsidR="00A60412" w:rsidRPr="00F2530E" w:rsidRDefault="0024298A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Stanage Fo</w:t>
            </w:r>
            <w:r w:rsidR="00007E5A">
              <w:rPr>
                <w:rFonts w:ascii="Cambria" w:hAnsi="Cambria"/>
                <w:sz w:val="22"/>
                <w:szCs w:val="22"/>
              </w:rPr>
              <w:t>rum</w:t>
            </w:r>
          </w:p>
        </w:tc>
        <w:tc>
          <w:tcPr>
            <w:tcW w:w="2835" w:type="dxa"/>
            <w:shd w:val="clear" w:color="auto" w:fill="auto"/>
          </w:tcPr>
          <w:p w14:paraId="68392952" w14:textId="74AC26D7" w:rsidR="00A60412" w:rsidRPr="00F2530E" w:rsidRDefault="00A60412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Julian Dunk</w:t>
            </w:r>
          </w:p>
        </w:tc>
        <w:tc>
          <w:tcPr>
            <w:tcW w:w="2835" w:type="dxa"/>
          </w:tcPr>
          <w:p w14:paraId="73F318BC" w14:textId="5C0653BC" w:rsidR="00A60412" w:rsidRPr="00F2530E" w:rsidRDefault="00A60412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Attended</w:t>
            </w:r>
          </w:p>
        </w:tc>
      </w:tr>
      <w:tr w:rsidR="00864CD5" w:rsidRPr="000E372D" w14:paraId="33C95BF8" w14:textId="5EB21331" w:rsidTr="002012F2">
        <w:tc>
          <w:tcPr>
            <w:tcW w:w="2376" w:type="dxa"/>
            <w:shd w:val="clear" w:color="auto" w:fill="auto"/>
          </w:tcPr>
          <w:p w14:paraId="02F45643" w14:textId="77777777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DDDC</w:t>
            </w:r>
          </w:p>
        </w:tc>
        <w:tc>
          <w:tcPr>
            <w:tcW w:w="2835" w:type="dxa"/>
            <w:shd w:val="clear" w:color="auto" w:fill="auto"/>
          </w:tcPr>
          <w:p w14:paraId="729E08ED" w14:textId="6874D493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Cllr. P O’Brien</w:t>
            </w:r>
          </w:p>
        </w:tc>
        <w:tc>
          <w:tcPr>
            <w:tcW w:w="2835" w:type="dxa"/>
          </w:tcPr>
          <w:p w14:paraId="709727FF" w14:textId="69F31F3A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Attended</w:t>
            </w:r>
          </w:p>
        </w:tc>
      </w:tr>
      <w:tr w:rsidR="00864CD5" w:rsidRPr="000E372D" w14:paraId="04A43157" w14:textId="37ABF051" w:rsidTr="002012F2">
        <w:tc>
          <w:tcPr>
            <w:tcW w:w="2376" w:type="dxa"/>
            <w:shd w:val="clear" w:color="auto" w:fill="auto"/>
          </w:tcPr>
          <w:p w14:paraId="4EDA0AD7" w14:textId="77777777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DCC</w:t>
            </w:r>
          </w:p>
        </w:tc>
        <w:tc>
          <w:tcPr>
            <w:tcW w:w="2835" w:type="dxa"/>
            <w:shd w:val="clear" w:color="auto" w:fill="auto"/>
          </w:tcPr>
          <w:p w14:paraId="1DDEBA77" w14:textId="7CD7419E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Jim Seymour</w:t>
            </w:r>
          </w:p>
        </w:tc>
        <w:tc>
          <w:tcPr>
            <w:tcW w:w="2835" w:type="dxa"/>
          </w:tcPr>
          <w:p w14:paraId="5A2F28FE" w14:textId="2F01E55D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Attended</w:t>
            </w:r>
          </w:p>
        </w:tc>
      </w:tr>
      <w:tr w:rsidR="00864CD5" w:rsidRPr="000E372D" w14:paraId="0574C660" w14:textId="1E4C3F3D" w:rsidTr="002012F2">
        <w:tc>
          <w:tcPr>
            <w:tcW w:w="2376" w:type="dxa"/>
            <w:shd w:val="clear" w:color="auto" w:fill="auto"/>
          </w:tcPr>
          <w:p w14:paraId="2A057C5F" w14:textId="29EE7032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HPC</w:t>
            </w:r>
            <w:r w:rsidR="00A60412" w:rsidRPr="00F2530E">
              <w:rPr>
                <w:rFonts w:ascii="Cambria" w:hAnsi="Cambria"/>
                <w:sz w:val="22"/>
                <w:szCs w:val="22"/>
              </w:rPr>
              <w:t xml:space="preserve"> &amp; Stanage Forum</w:t>
            </w:r>
          </w:p>
        </w:tc>
        <w:tc>
          <w:tcPr>
            <w:tcW w:w="2835" w:type="dxa"/>
            <w:shd w:val="clear" w:color="auto" w:fill="auto"/>
          </w:tcPr>
          <w:p w14:paraId="2F8110F8" w14:textId="77777777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Jane Marsden</w:t>
            </w:r>
          </w:p>
        </w:tc>
        <w:tc>
          <w:tcPr>
            <w:tcW w:w="2835" w:type="dxa"/>
          </w:tcPr>
          <w:p w14:paraId="6E22DB9A" w14:textId="693DF135" w:rsidR="00864CD5" w:rsidRPr="00F2530E" w:rsidRDefault="008B06B1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Attended</w:t>
            </w:r>
          </w:p>
        </w:tc>
      </w:tr>
      <w:tr w:rsidR="00864CD5" w:rsidRPr="000E372D" w14:paraId="44106291" w14:textId="4232D1BE" w:rsidTr="002012F2">
        <w:tc>
          <w:tcPr>
            <w:tcW w:w="2376" w:type="dxa"/>
            <w:shd w:val="clear" w:color="auto" w:fill="auto"/>
          </w:tcPr>
          <w:p w14:paraId="6BEB00E7" w14:textId="77777777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HPC</w:t>
            </w:r>
          </w:p>
        </w:tc>
        <w:tc>
          <w:tcPr>
            <w:tcW w:w="2835" w:type="dxa"/>
            <w:shd w:val="clear" w:color="auto" w:fill="auto"/>
          </w:tcPr>
          <w:p w14:paraId="318E8851" w14:textId="77777777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Rosie Olle</w:t>
            </w:r>
          </w:p>
        </w:tc>
        <w:tc>
          <w:tcPr>
            <w:tcW w:w="2835" w:type="dxa"/>
          </w:tcPr>
          <w:p w14:paraId="32A540EA" w14:textId="085B70D3" w:rsidR="00864CD5" w:rsidRPr="00F2530E" w:rsidRDefault="008B06B1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Attended</w:t>
            </w:r>
          </w:p>
        </w:tc>
      </w:tr>
      <w:tr w:rsidR="00864CD5" w:rsidRPr="000E372D" w14:paraId="29ED0EA1" w14:textId="1A9F85C2" w:rsidTr="002012F2">
        <w:tc>
          <w:tcPr>
            <w:tcW w:w="2376" w:type="dxa"/>
            <w:shd w:val="clear" w:color="auto" w:fill="auto"/>
          </w:tcPr>
          <w:p w14:paraId="43A23808" w14:textId="77777777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HPC</w:t>
            </w:r>
          </w:p>
        </w:tc>
        <w:tc>
          <w:tcPr>
            <w:tcW w:w="2835" w:type="dxa"/>
            <w:shd w:val="clear" w:color="auto" w:fill="auto"/>
          </w:tcPr>
          <w:p w14:paraId="414C5F33" w14:textId="77777777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James Shuttleworth</w:t>
            </w:r>
          </w:p>
        </w:tc>
        <w:tc>
          <w:tcPr>
            <w:tcW w:w="2835" w:type="dxa"/>
          </w:tcPr>
          <w:p w14:paraId="74DB2449" w14:textId="3703F7B7" w:rsidR="00864CD5" w:rsidRPr="00F2530E" w:rsidRDefault="008B06B1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Attended</w:t>
            </w:r>
          </w:p>
        </w:tc>
      </w:tr>
      <w:tr w:rsidR="00864CD5" w:rsidRPr="000E372D" w14:paraId="211D2654" w14:textId="6E8F1275" w:rsidTr="002012F2">
        <w:tc>
          <w:tcPr>
            <w:tcW w:w="2376" w:type="dxa"/>
            <w:shd w:val="clear" w:color="auto" w:fill="auto"/>
          </w:tcPr>
          <w:p w14:paraId="06570DEF" w14:textId="77777777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HPC</w:t>
            </w:r>
          </w:p>
        </w:tc>
        <w:tc>
          <w:tcPr>
            <w:tcW w:w="2835" w:type="dxa"/>
            <w:shd w:val="clear" w:color="auto" w:fill="auto"/>
          </w:tcPr>
          <w:p w14:paraId="54BE3C53" w14:textId="77777777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Bill Eames</w:t>
            </w:r>
          </w:p>
        </w:tc>
        <w:tc>
          <w:tcPr>
            <w:tcW w:w="2835" w:type="dxa"/>
          </w:tcPr>
          <w:p w14:paraId="01C3F796" w14:textId="2E42EFA3" w:rsidR="00864CD5" w:rsidRPr="00F2530E" w:rsidRDefault="008B06B1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Attended</w:t>
            </w:r>
          </w:p>
        </w:tc>
      </w:tr>
      <w:tr w:rsidR="00864CD5" w:rsidRPr="007C7D48" w14:paraId="34B936A9" w14:textId="392B18A1" w:rsidTr="002012F2">
        <w:tc>
          <w:tcPr>
            <w:tcW w:w="2376" w:type="dxa"/>
            <w:shd w:val="clear" w:color="auto" w:fill="auto"/>
          </w:tcPr>
          <w:p w14:paraId="79A1237B" w14:textId="1AEABA94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lastRenderedPageBreak/>
              <w:t>HPC</w:t>
            </w:r>
          </w:p>
        </w:tc>
        <w:tc>
          <w:tcPr>
            <w:tcW w:w="2835" w:type="dxa"/>
            <w:shd w:val="clear" w:color="auto" w:fill="auto"/>
          </w:tcPr>
          <w:p w14:paraId="35DB2F7A" w14:textId="7F975EE4" w:rsidR="00864CD5" w:rsidRPr="00F2530E" w:rsidRDefault="008B06B1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James Marsden</w:t>
            </w:r>
          </w:p>
        </w:tc>
        <w:tc>
          <w:tcPr>
            <w:tcW w:w="2835" w:type="dxa"/>
          </w:tcPr>
          <w:p w14:paraId="455CA464" w14:textId="6D2054ED" w:rsidR="00864CD5" w:rsidRPr="00F2530E" w:rsidRDefault="008B06B1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Attended</w:t>
            </w:r>
          </w:p>
        </w:tc>
      </w:tr>
      <w:tr w:rsidR="00864CD5" w:rsidRPr="007C7D48" w14:paraId="2BAC4F71" w14:textId="22181187" w:rsidTr="002012F2">
        <w:tc>
          <w:tcPr>
            <w:tcW w:w="2376" w:type="dxa"/>
            <w:shd w:val="clear" w:color="auto" w:fill="auto"/>
          </w:tcPr>
          <w:p w14:paraId="17133917" w14:textId="3A047ACF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HPC</w:t>
            </w:r>
          </w:p>
        </w:tc>
        <w:tc>
          <w:tcPr>
            <w:tcW w:w="2835" w:type="dxa"/>
            <w:shd w:val="clear" w:color="auto" w:fill="auto"/>
          </w:tcPr>
          <w:p w14:paraId="5781DA9B" w14:textId="1C35D0AA" w:rsidR="00864CD5" w:rsidRPr="00F2530E" w:rsidRDefault="00176878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F2530E">
              <w:rPr>
                <w:rFonts w:ascii="Cambria" w:hAnsi="Cambria"/>
                <w:sz w:val="22"/>
                <w:szCs w:val="22"/>
              </w:rPr>
              <w:t>Haeather</w:t>
            </w:r>
            <w:proofErr w:type="spellEnd"/>
            <w:r w:rsidRPr="00F2530E">
              <w:rPr>
                <w:rFonts w:ascii="Cambria" w:hAnsi="Cambria"/>
                <w:sz w:val="22"/>
                <w:szCs w:val="22"/>
              </w:rPr>
              <w:t xml:space="preserve"> Rodgers</w:t>
            </w:r>
          </w:p>
        </w:tc>
        <w:tc>
          <w:tcPr>
            <w:tcW w:w="2835" w:type="dxa"/>
          </w:tcPr>
          <w:p w14:paraId="106536A5" w14:textId="5792B7FD" w:rsidR="00864CD5" w:rsidRPr="00F2530E" w:rsidRDefault="00176878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Attended</w:t>
            </w:r>
          </w:p>
        </w:tc>
      </w:tr>
      <w:tr w:rsidR="00864CD5" w:rsidRPr="000E372D" w14:paraId="31767FED" w14:textId="1FFCA0E3" w:rsidTr="002012F2">
        <w:tc>
          <w:tcPr>
            <w:tcW w:w="2376" w:type="dxa"/>
            <w:shd w:val="clear" w:color="auto" w:fill="auto"/>
          </w:tcPr>
          <w:p w14:paraId="10A6BB61" w14:textId="7C8DC035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Grindleford PC</w:t>
            </w:r>
          </w:p>
        </w:tc>
        <w:tc>
          <w:tcPr>
            <w:tcW w:w="2835" w:type="dxa"/>
            <w:shd w:val="clear" w:color="auto" w:fill="auto"/>
          </w:tcPr>
          <w:p w14:paraId="676F3CA5" w14:textId="19D1B803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Rob Tamlyn</w:t>
            </w:r>
          </w:p>
        </w:tc>
        <w:tc>
          <w:tcPr>
            <w:tcW w:w="2835" w:type="dxa"/>
          </w:tcPr>
          <w:p w14:paraId="39B4EC9F" w14:textId="183A8380" w:rsidR="00864CD5" w:rsidRPr="00F2530E" w:rsidRDefault="0037455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Attended</w:t>
            </w:r>
          </w:p>
        </w:tc>
      </w:tr>
      <w:tr w:rsidR="00864CD5" w:rsidRPr="000E372D" w14:paraId="652715DE" w14:textId="15533359" w:rsidTr="002012F2">
        <w:tc>
          <w:tcPr>
            <w:tcW w:w="2376" w:type="dxa"/>
            <w:shd w:val="clear" w:color="auto" w:fill="auto"/>
          </w:tcPr>
          <w:p w14:paraId="45ECE981" w14:textId="6EB251DF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D</w:t>
            </w:r>
            <w:r w:rsidR="0024298A">
              <w:rPr>
                <w:rFonts w:ascii="Cambria" w:hAnsi="Cambria"/>
                <w:sz w:val="22"/>
                <w:szCs w:val="22"/>
              </w:rPr>
              <w:t>DD</w:t>
            </w:r>
            <w:r w:rsidRPr="00F2530E">
              <w:rPr>
                <w:rFonts w:ascii="Cambria" w:hAnsi="Cambria"/>
                <w:sz w:val="22"/>
                <w:szCs w:val="22"/>
              </w:rPr>
              <w:t>C car parking</w:t>
            </w:r>
          </w:p>
        </w:tc>
        <w:tc>
          <w:tcPr>
            <w:tcW w:w="2835" w:type="dxa"/>
            <w:shd w:val="clear" w:color="auto" w:fill="auto"/>
          </w:tcPr>
          <w:p w14:paraId="2CC6E40A" w14:textId="37E20107" w:rsidR="00864CD5" w:rsidRPr="00F2530E" w:rsidRDefault="00864CD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Ben Renshaw</w:t>
            </w:r>
          </w:p>
        </w:tc>
        <w:tc>
          <w:tcPr>
            <w:tcW w:w="2835" w:type="dxa"/>
          </w:tcPr>
          <w:p w14:paraId="33E5A32B" w14:textId="17D39321" w:rsidR="00864CD5" w:rsidRPr="00F2530E" w:rsidRDefault="00374555" w:rsidP="007C7D48">
            <w:pPr>
              <w:suppressAutoHyphens w:val="0"/>
              <w:rPr>
                <w:rFonts w:ascii="Cambria" w:hAnsi="Cambria"/>
                <w:sz w:val="22"/>
                <w:szCs w:val="22"/>
              </w:rPr>
            </w:pPr>
            <w:r w:rsidRPr="00F2530E">
              <w:rPr>
                <w:rFonts w:ascii="Cambria" w:hAnsi="Cambria"/>
                <w:sz w:val="22"/>
                <w:szCs w:val="22"/>
              </w:rPr>
              <w:t>Attended</w:t>
            </w:r>
          </w:p>
        </w:tc>
      </w:tr>
    </w:tbl>
    <w:p w14:paraId="09F280DA" w14:textId="77777777" w:rsidR="000E372D" w:rsidRPr="00140A8D" w:rsidRDefault="000E372D" w:rsidP="00735427">
      <w:pPr>
        <w:tabs>
          <w:tab w:val="left" w:pos="0"/>
        </w:tabs>
        <w:ind w:left="720"/>
        <w:contextualSpacing/>
        <w:outlineLvl w:val="0"/>
        <w:rPr>
          <w:rFonts w:ascii="Cambria" w:hAnsi="Cambria"/>
          <w:sz w:val="22"/>
          <w:szCs w:val="22"/>
        </w:rPr>
      </w:pPr>
    </w:p>
    <w:sectPr w:rsidR="000E372D" w:rsidRPr="00140A8D" w:rsidSect="00A0188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EFC2" w14:textId="77777777" w:rsidR="00661062" w:rsidRDefault="00661062" w:rsidP="004F6041">
      <w:r>
        <w:separator/>
      </w:r>
    </w:p>
  </w:endnote>
  <w:endnote w:type="continuationSeparator" w:id="0">
    <w:p w14:paraId="04FB635F" w14:textId="77777777" w:rsidR="00661062" w:rsidRDefault="00661062" w:rsidP="004F6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806A" w14:textId="77777777" w:rsidR="00661062" w:rsidRDefault="00661062" w:rsidP="004F6041">
      <w:r>
        <w:separator/>
      </w:r>
    </w:p>
  </w:footnote>
  <w:footnote w:type="continuationSeparator" w:id="0">
    <w:p w14:paraId="24E4209B" w14:textId="77777777" w:rsidR="00661062" w:rsidRDefault="00661062" w:rsidP="004F6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4E301" w14:textId="56A9E5AA" w:rsidR="00CB1875" w:rsidRDefault="00AC3CC4" w:rsidP="00CB187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Version:0</w:t>
    </w:r>
    <w:r w:rsidR="00104102">
      <w:rPr>
        <w:sz w:val="16"/>
        <w:szCs w:val="16"/>
      </w:rPr>
      <w:t>1</w:t>
    </w:r>
  </w:p>
  <w:p w14:paraId="7E757E64" w14:textId="54D41ED5" w:rsidR="006F2640" w:rsidRPr="004F6041" w:rsidRDefault="006F2640" w:rsidP="00CB1875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Status: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E057C5"/>
    <w:multiLevelType w:val="hybridMultilevel"/>
    <w:tmpl w:val="ECDE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ACE"/>
    <w:multiLevelType w:val="multilevel"/>
    <w:tmpl w:val="4B1277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0F736DFE"/>
    <w:multiLevelType w:val="hybridMultilevel"/>
    <w:tmpl w:val="09EC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2758E"/>
    <w:multiLevelType w:val="hybridMultilevel"/>
    <w:tmpl w:val="4E30F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AED"/>
    <w:multiLevelType w:val="hybridMultilevel"/>
    <w:tmpl w:val="5406EF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81D83"/>
    <w:multiLevelType w:val="hybridMultilevel"/>
    <w:tmpl w:val="9FF05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563FF"/>
    <w:multiLevelType w:val="hybridMultilevel"/>
    <w:tmpl w:val="1E761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7865"/>
    <w:multiLevelType w:val="hybridMultilevel"/>
    <w:tmpl w:val="42CCEA9E"/>
    <w:lvl w:ilvl="0" w:tplc="08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FE1"/>
    <w:rsid w:val="0000367D"/>
    <w:rsid w:val="0000415B"/>
    <w:rsid w:val="00007E5A"/>
    <w:rsid w:val="0001453A"/>
    <w:rsid w:val="00017ED8"/>
    <w:rsid w:val="00024679"/>
    <w:rsid w:val="00025542"/>
    <w:rsid w:val="000343AB"/>
    <w:rsid w:val="00037B02"/>
    <w:rsid w:val="000413B3"/>
    <w:rsid w:val="00047DD7"/>
    <w:rsid w:val="0006671A"/>
    <w:rsid w:val="00073BD1"/>
    <w:rsid w:val="00083DA3"/>
    <w:rsid w:val="00093FBA"/>
    <w:rsid w:val="000A080E"/>
    <w:rsid w:val="000A1EAB"/>
    <w:rsid w:val="000A2B2A"/>
    <w:rsid w:val="000A4CA0"/>
    <w:rsid w:val="000A570A"/>
    <w:rsid w:val="000C3D82"/>
    <w:rsid w:val="000D2F6E"/>
    <w:rsid w:val="000D4AF9"/>
    <w:rsid w:val="000D67FE"/>
    <w:rsid w:val="000E159E"/>
    <w:rsid w:val="000E372D"/>
    <w:rsid w:val="000F077C"/>
    <w:rsid w:val="000F2D52"/>
    <w:rsid w:val="000F50CB"/>
    <w:rsid w:val="000F7F52"/>
    <w:rsid w:val="001030C1"/>
    <w:rsid w:val="0010322D"/>
    <w:rsid w:val="00104102"/>
    <w:rsid w:val="001047E2"/>
    <w:rsid w:val="0010698F"/>
    <w:rsid w:val="001129B7"/>
    <w:rsid w:val="00114BB3"/>
    <w:rsid w:val="0011656D"/>
    <w:rsid w:val="0011665A"/>
    <w:rsid w:val="0011675C"/>
    <w:rsid w:val="00121A0E"/>
    <w:rsid w:val="001242A9"/>
    <w:rsid w:val="0012636C"/>
    <w:rsid w:val="00126C85"/>
    <w:rsid w:val="00127C4B"/>
    <w:rsid w:val="001301B1"/>
    <w:rsid w:val="00140A8D"/>
    <w:rsid w:val="00143B4A"/>
    <w:rsid w:val="00157395"/>
    <w:rsid w:val="001623FB"/>
    <w:rsid w:val="00162FC8"/>
    <w:rsid w:val="00174040"/>
    <w:rsid w:val="00176878"/>
    <w:rsid w:val="00181EE8"/>
    <w:rsid w:val="001929D0"/>
    <w:rsid w:val="001B205C"/>
    <w:rsid w:val="001B64BA"/>
    <w:rsid w:val="001C371C"/>
    <w:rsid w:val="001C7138"/>
    <w:rsid w:val="001D1E16"/>
    <w:rsid w:val="001D334A"/>
    <w:rsid w:val="001D3F29"/>
    <w:rsid w:val="001D6172"/>
    <w:rsid w:val="001E54C6"/>
    <w:rsid w:val="001E6DAE"/>
    <w:rsid w:val="00212047"/>
    <w:rsid w:val="002155B0"/>
    <w:rsid w:val="00222683"/>
    <w:rsid w:val="0024298A"/>
    <w:rsid w:val="00242AA5"/>
    <w:rsid w:val="00247AE2"/>
    <w:rsid w:val="002602A6"/>
    <w:rsid w:val="00262712"/>
    <w:rsid w:val="00272733"/>
    <w:rsid w:val="00283624"/>
    <w:rsid w:val="00285306"/>
    <w:rsid w:val="00285866"/>
    <w:rsid w:val="00287C97"/>
    <w:rsid w:val="00287EC1"/>
    <w:rsid w:val="0029091F"/>
    <w:rsid w:val="002961B1"/>
    <w:rsid w:val="002A273A"/>
    <w:rsid w:val="002A3173"/>
    <w:rsid w:val="002A5341"/>
    <w:rsid w:val="002C24B3"/>
    <w:rsid w:val="002C3A77"/>
    <w:rsid w:val="002D41F6"/>
    <w:rsid w:val="002D4F69"/>
    <w:rsid w:val="002D53E8"/>
    <w:rsid w:val="002D55FD"/>
    <w:rsid w:val="002F4C18"/>
    <w:rsid w:val="00300D9B"/>
    <w:rsid w:val="003027EF"/>
    <w:rsid w:val="0030337D"/>
    <w:rsid w:val="00303CC2"/>
    <w:rsid w:val="00305BA6"/>
    <w:rsid w:val="003061DF"/>
    <w:rsid w:val="0031009B"/>
    <w:rsid w:val="0031157A"/>
    <w:rsid w:val="00314B03"/>
    <w:rsid w:val="00315AE5"/>
    <w:rsid w:val="00335E57"/>
    <w:rsid w:val="003364D9"/>
    <w:rsid w:val="003421B3"/>
    <w:rsid w:val="003449D7"/>
    <w:rsid w:val="00357B91"/>
    <w:rsid w:val="00362CE7"/>
    <w:rsid w:val="003641AC"/>
    <w:rsid w:val="00366ABB"/>
    <w:rsid w:val="00374555"/>
    <w:rsid w:val="00374977"/>
    <w:rsid w:val="00376E11"/>
    <w:rsid w:val="003835A7"/>
    <w:rsid w:val="00384484"/>
    <w:rsid w:val="00384833"/>
    <w:rsid w:val="00386A87"/>
    <w:rsid w:val="00396073"/>
    <w:rsid w:val="003961E1"/>
    <w:rsid w:val="003965F7"/>
    <w:rsid w:val="003A3331"/>
    <w:rsid w:val="003B253A"/>
    <w:rsid w:val="003B7B9E"/>
    <w:rsid w:val="003C324D"/>
    <w:rsid w:val="003D3A57"/>
    <w:rsid w:val="003D600B"/>
    <w:rsid w:val="003D6768"/>
    <w:rsid w:val="003D6FD6"/>
    <w:rsid w:val="003E04E4"/>
    <w:rsid w:val="003E330D"/>
    <w:rsid w:val="003E64E4"/>
    <w:rsid w:val="003E6BD6"/>
    <w:rsid w:val="003E7B79"/>
    <w:rsid w:val="003F09AB"/>
    <w:rsid w:val="00402279"/>
    <w:rsid w:val="00403C98"/>
    <w:rsid w:val="00403EB4"/>
    <w:rsid w:val="004065F2"/>
    <w:rsid w:val="0041200A"/>
    <w:rsid w:val="00415E83"/>
    <w:rsid w:val="00431595"/>
    <w:rsid w:val="00443670"/>
    <w:rsid w:val="00443C2D"/>
    <w:rsid w:val="00474135"/>
    <w:rsid w:val="00480E40"/>
    <w:rsid w:val="00480FFD"/>
    <w:rsid w:val="00483524"/>
    <w:rsid w:val="00493437"/>
    <w:rsid w:val="004A200E"/>
    <w:rsid w:val="004A5E4E"/>
    <w:rsid w:val="004A5F2B"/>
    <w:rsid w:val="004A736F"/>
    <w:rsid w:val="004B0D48"/>
    <w:rsid w:val="004D39E1"/>
    <w:rsid w:val="004E350B"/>
    <w:rsid w:val="004E4607"/>
    <w:rsid w:val="004E50D0"/>
    <w:rsid w:val="004E716F"/>
    <w:rsid w:val="004F3CD9"/>
    <w:rsid w:val="004F6041"/>
    <w:rsid w:val="0050193E"/>
    <w:rsid w:val="0051160B"/>
    <w:rsid w:val="00515608"/>
    <w:rsid w:val="00515C43"/>
    <w:rsid w:val="005334B0"/>
    <w:rsid w:val="00557D34"/>
    <w:rsid w:val="00570242"/>
    <w:rsid w:val="00576984"/>
    <w:rsid w:val="005777FD"/>
    <w:rsid w:val="00591A3E"/>
    <w:rsid w:val="00591A72"/>
    <w:rsid w:val="00592793"/>
    <w:rsid w:val="00592C98"/>
    <w:rsid w:val="005A13EE"/>
    <w:rsid w:val="005A2524"/>
    <w:rsid w:val="005A618B"/>
    <w:rsid w:val="005A7E96"/>
    <w:rsid w:val="005B1EA7"/>
    <w:rsid w:val="005B4F11"/>
    <w:rsid w:val="005C21E6"/>
    <w:rsid w:val="005C67B2"/>
    <w:rsid w:val="005E63D4"/>
    <w:rsid w:val="005F546C"/>
    <w:rsid w:val="0060038D"/>
    <w:rsid w:val="00600708"/>
    <w:rsid w:val="00610565"/>
    <w:rsid w:val="00614F7B"/>
    <w:rsid w:val="0061504D"/>
    <w:rsid w:val="006227B2"/>
    <w:rsid w:val="00640B83"/>
    <w:rsid w:val="00640CB9"/>
    <w:rsid w:val="00643189"/>
    <w:rsid w:val="006465E5"/>
    <w:rsid w:val="00651B58"/>
    <w:rsid w:val="00661062"/>
    <w:rsid w:val="0066750A"/>
    <w:rsid w:val="00670A79"/>
    <w:rsid w:val="00673FA6"/>
    <w:rsid w:val="00674AA3"/>
    <w:rsid w:val="0067520B"/>
    <w:rsid w:val="006765F1"/>
    <w:rsid w:val="00676B8C"/>
    <w:rsid w:val="00697EF8"/>
    <w:rsid w:val="006A47BE"/>
    <w:rsid w:val="006B0365"/>
    <w:rsid w:val="006B1FE1"/>
    <w:rsid w:val="006C4B54"/>
    <w:rsid w:val="006D52AD"/>
    <w:rsid w:val="006F2640"/>
    <w:rsid w:val="006F4B08"/>
    <w:rsid w:val="006F7CA6"/>
    <w:rsid w:val="00705B5E"/>
    <w:rsid w:val="00707A2F"/>
    <w:rsid w:val="00710E68"/>
    <w:rsid w:val="00715620"/>
    <w:rsid w:val="007159B8"/>
    <w:rsid w:val="00720CEE"/>
    <w:rsid w:val="00725077"/>
    <w:rsid w:val="007306C8"/>
    <w:rsid w:val="00735427"/>
    <w:rsid w:val="007367D4"/>
    <w:rsid w:val="00747B94"/>
    <w:rsid w:val="00751E8C"/>
    <w:rsid w:val="00755686"/>
    <w:rsid w:val="0076040E"/>
    <w:rsid w:val="00767D2F"/>
    <w:rsid w:val="00776474"/>
    <w:rsid w:val="00782535"/>
    <w:rsid w:val="00782771"/>
    <w:rsid w:val="007925D8"/>
    <w:rsid w:val="00793D47"/>
    <w:rsid w:val="00795460"/>
    <w:rsid w:val="007B07D8"/>
    <w:rsid w:val="007C4738"/>
    <w:rsid w:val="007C6E5A"/>
    <w:rsid w:val="007C7D48"/>
    <w:rsid w:val="007D28E6"/>
    <w:rsid w:val="007E0CF1"/>
    <w:rsid w:val="007E21B7"/>
    <w:rsid w:val="007E45E9"/>
    <w:rsid w:val="007E6BF7"/>
    <w:rsid w:val="007E7116"/>
    <w:rsid w:val="00805823"/>
    <w:rsid w:val="00805ED6"/>
    <w:rsid w:val="0081408C"/>
    <w:rsid w:val="00817303"/>
    <w:rsid w:val="008245B3"/>
    <w:rsid w:val="00827DC7"/>
    <w:rsid w:val="008330B8"/>
    <w:rsid w:val="00836202"/>
    <w:rsid w:val="008408F1"/>
    <w:rsid w:val="00855469"/>
    <w:rsid w:val="00864CD5"/>
    <w:rsid w:val="00884085"/>
    <w:rsid w:val="00885223"/>
    <w:rsid w:val="00890F95"/>
    <w:rsid w:val="00897CD4"/>
    <w:rsid w:val="008A05F1"/>
    <w:rsid w:val="008A49E4"/>
    <w:rsid w:val="008A76A1"/>
    <w:rsid w:val="008B06B1"/>
    <w:rsid w:val="008B0BD7"/>
    <w:rsid w:val="008B6068"/>
    <w:rsid w:val="008C08CE"/>
    <w:rsid w:val="008C4AC4"/>
    <w:rsid w:val="008D2ABE"/>
    <w:rsid w:val="008D4D11"/>
    <w:rsid w:val="008E6EFC"/>
    <w:rsid w:val="008E76AE"/>
    <w:rsid w:val="009020BD"/>
    <w:rsid w:val="009079A2"/>
    <w:rsid w:val="00917F2A"/>
    <w:rsid w:val="0092009C"/>
    <w:rsid w:val="0092089F"/>
    <w:rsid w:val="00924438"/>
    <w:rsid w:val="0092469C"/>
    <w:rsid w:val="00927EE9"/>
    <w:rsid w:val="00937B1F"/>
    <w:rsid w:val="00937BCA"/>
    <w:rsid w:val="00944801"/>
    <w:rsid w:val="0095462A"/>
    <w:rsid w:val="00962862"/>
    <w:rsid w:val="009712E3"/>
    <w:rsid w:val="009715AD"/>
    <w:rsid w:val="00975299"/>
    <w:rsid w:val="0097584D"/>
    <w:rsid w:val="00985A4A"/>
    <w:rsid w:val="009908CF"/>
    <w:rsid w:val="00991618"/>
    <w:rsid w:val="00992518"/>
    <w:rsid w:val="00993E9C"/>
    <w:rsid w:val="00995148"/>
    <w:rsid w:val="009A40FF"/>
    <w:rsid w:val="009B25AC"/>
    <w:rsid w:val="009B7C0A"/>
    <w:rsid w:val="009C3484"/>
    <w:rsid w:val="009E1C0E"/>
    <w:rsid w:val="009E35DD"/>
    <w:rsid w:val="009E3AE5"/>
    <w:rsid w:val="009E6009"/>
    <w:rsid w:val="009F1CB9"/>
    <w:rsid w:val="009F7DFE"/>
    <w:rsid w:val="00A0188D"/>
    <w:rsid w:val="00A17B3E"/>
    <w:rsid w:val="00A217CE"/>
    <w:rsid w:val="00A2434B"/>
    <w:rsid w:val="00A247D6"/>
    <w:rsid w:val="00A349E4"/>
    <w:rsid w:val="00A37856"/>
    <w:rsid w:val="00A43CEA"/>
    <w:rsid w:val="00A47667"/>
    <w:rsid w:val="00A53284"/>
    <w:rsid w:val="00A60412"/>
    <w:rsid w:val="00A64CF9"/>
    <w:rsid w:val="00A85E1D"/>
    <w:rsid w:val="00AA14BF"/>
    <w:rsid w:val="00AA1F1E"/>
    <w:rsid w:val="00AB2EB3"/>
    <w:rsid w:val="00AB3BF3"/>
    <w:rsid w:val="00AB7AAB"/>
    <w:rsid w:val="00AC2036"/>
    <w:rsid w:val="00AC3CC4"/>
    <w:rsid w:val="00AC3DB1"/>
    <w:rsid w:val="00AC4278"/>
    <w:rsid w:val="00AC79DD"/>
    <w:rsid w:val="00AD13F9"/>
    <w:rsid w:val="00AD2D66"/>
    <w:rsid w:val="00AD5E47"/>
    <w:rsid w:val="00AE074A"/>
    <w:rsid w:val="00AE2A36"/>
    <w:rsid w:val="00AE4AF1"/>
    <w:rsid w:val="00AF0045"/>
    <w:rsid w:val="00AF5C0A"/>
    <w:rsid w:val="00AF720D"/>
    <w:rsid w:val="00AF7431"/>
    <w:rsid w:val="00B01B75"/>
    <w:rsid w:val="00B0409B"/>
    <w:rsid w:val="00B05AC5"/>
    <w:rsid w:val="00B06A5B"/>
    <w:rsid w:val="00B0758D"/>
    <w:rsid w:val="00B16176"/>
    <w:rsid w:val="00B17323"/>
    <w:rsid w:val="00B20F50"/>
    <w:rsid w:val="00B22AF9"/>
    <w:rsid w:val="00B25A95"/>
    <w:rsid w:val="00B327B1"/>
    <w:rsid w:val="00B412EB"/>
    <w:rsid w:val="00B4278C"/>
    <w:rsid w:val="00B433E7"/>
    <w:rsid w:val="00B45DD9"/>
    <w:rsid w:val="00B46571"/>
    <w:rsid w:val="00B46DF1"/>
    <w:rsid w:val="00B548ED"/>
    <w:rsid w:val="00B556CD"/>
    <w:rsid w:val="00B63C26"/>
    <w:rsid w:val="00B701C9"/>
    <w:rsid w:val="00B71110"/>
    <w:rsid w:val="00B7693F"/>
    <w:rsid w:val="00B76BAA"/>
    <w:rsid w:val="00B82A39"/>
    <w:rsid w:val="00B84EAD"/>
    <w:rsid w:val="00B91E8A"/>
    <w:rsid w:val="00B92D3B"/>
    <w:rsid w:val="00BA3E2F"/>
    <w:rsid w:val="00BA7E50"/>
    <w:rsid w:val="00BB1258"/>
    <w:rsid w:val="00BD46D9"/>
    <w:rsid w:val="00BE2A53"/>
    <w:rsid w:val="00BE4871"/>
    <w:rsid w:val="00BE681A"/>
    <w:rsid w:val="00BF5CC3"/>
    <w:rsid w:val="00BF5F1D"/>
    <w:rsid w:val="00BF7A1D"/>
    <w:rsid w:val="00C03A7D"/>
    <w:rsid w:val="00C06805"/>
    <w:rsid w:val="00C12092"/>
    <w:rsid w:val="00C16B7B"/>
    <w:rsid w:val="00C27DCD"/>
    <w:rsid w:val="00C32018"/>
    <w:rsid w:val="00C32EE5"/>
    <w:rsid w:val="00C37478"/>
    <w:rsid w:val="00C40937"/>
    <w:rsid w:val="00C44C2E"/>
    <w:rsid w:val="00C45981"/>
    <w:rsid w:val="00C55458"/>
    <w:rsid w:val="00C60695"/>
    <w:rsid w:val="00C622F2"/>
    <w:rsid w:val="00C63982"/>
    <w:rsid w:val="00C74B21"/>
    <w:rsid w:val="00C74E0B"/>
    <w:rsid w:val="00C85EBD"/>
    <w:rsid w:val="00C87376"/>
    <w:rsid w:val="00C901EA"/>
    <w:rsid w:val="00C90C8D"/>
    <w:rsid w:val="00C92E46"/>
    <w:rsid w:val="00C932AC"/>
    <w:rsid w:val="00C959B6"/>
    <w:rsid w:val="00C96E92"/>
    <w:rsid w:val="00CA5899"/>
    <w:rsid w:val="00CA6711"/>
    <w:rsid w:val="00CA7191"/>
    <w:rsid w:val="00CB1875"/>
    <w:rsid w:val="00CB5172"/>
    <w:rsid w:val="00CB7F3B"/>
    <w:rsid w:val="00CD118A"/>
    <w:rsid w:val="00CD6A6C"/>
    <w:rsid w:val="00CE2012"/>
    <w:rsid w:val="00CE41FA"/>
    <w:rsid w:val="00CF6F7C"/>
    <w:rsid w:val="00D0566D"/>
    <w:rsid w:val="00D10DCE"/>
    <w:rsid w:val="00D11042"/>
    <w:rsid w:val="00D1251D"/>
    <w:rsid w:val="00D13419"/>
    <w:rsid w:val="00D22D2A"/>
    <w:rsid w:val="00D24240"/>
    <w:rsid w:val="00D246BF"/>
    <w:rsid w:val="00D261DC"/>
    <w:rsid w:val="00D313EA"/>
    <w:rsid w:val="00D36F76"/>
    <w:rsid w:val="00D40E00"/>
    <w:rsid w:val="00D43277"/>
    <w:rsid w:val="00D43FBD"/>
    <w:rsid w:val="00D44D95"/>
    <w:rsid w:val="00D47073"/>
    <w:rsid w:val="00D635F7"/>
    <w:rsid w:val="00D64C89"/>
    <w:rsid w:val="00D72197"/>
    <w:rsid w:val="00D727EB"/>
    <w:rsid w:val="00D74410"/>
    <w:rsid w:val="00D87265"/>
    <w:rsid w:val="00D907BC"/>
    <w:rsid w:val="00DA158B"/>
    <w:rsid w:val="00DB037F"/>
    <w:rsid w:val="00DB371C"/>
    <w:rsid w:val="00DC320F"/>
    <w:rsid w:val="00DD3636"/>
    <w:rsid w:val="00DD7566"/>
    <w:rsid w:val="00DE41F1"/>
    <w:rsid w:val="00DE614D"/>
    <w:rsid w:val="00DF1F46"/>
    <w:rsid w:val="00DF5A62"/>
    <w:rsid w:val="00E01240"/>
    <w:rsid w:val="00E04237"/>
    <w:rsid w:val="00E12453"/>
    <w:rsid w:val="00E15467"/>
    <w:rsid w:val="00E25C0D"/>
    <w:rsid w:val="00E34BFE"/>
    <w:rsid w:val="00E37A27"/>
    <w:rsid w:val="00E41598"/>
    <w:rsid w:val="00E47EDB"/>
    <w:rsid w:val="00E555AE"/>
    <w:rsid w:val="00E62517"/>
    <w:rsid w:val="00E6561C"/>
    <w:rsid w:val="00E7566E"/>
    <w:rsid w:val="00E773B1"/>
    <w:rsid w:val="00E82B35"/>
    <w:rsid w:val="00E840EB"/>
    <w:rsid w:val="00E9629B"/>
    <w:rsid w:val="00EA078A"/>
    <w:rsid w:val="00EA0D51"/>
    <w:rsid w:val="00EA264D"/>
    <w:rsid w:val="00EA3969"/>
    <w:rsid w:val="00EA7014"/>
    <w:rsid w:val="00EB0A3E"/>
    <w:rsid w:val="00EC4378"/>
    <w:rsid w:val="00ED0A99"/>
    <w:rsid w:val="00EE330E"/>
    <w:rsid w:val="00EE6ECA"/>
    <w:rsid w:val="00EF5A6E"/>
    <w:rsid w:val="00F03131"/>
    <w:rsid w:val="00F0719C"/>
    <w:rsid w:val="00F2530E"/>
    <w:rsid w:val="00F40A76"/>
    <w:rsid w:val="00F45258"/>
    <w:rsid w:val="00F55260"/>
    <w:rsid w:val="00F7620E"/>
    <w:rsid w:val="00F80AC0"/>
    <w:rsid w:val="00F85753"/>
    <w:rsid w:val="00F938C8"/>
    <w:rsid w:val="00F93D0B"/>
    <w:rsid w:val="00F94222"/>
    <w:rsid w:val="00F94D3A"/>
    <w:rsid w:val="00FA26AD"/>
    <w:rsid w:val="00FA5011"/>
    <w:rsid w:val="00FA5D16"/>
    <w:rsid w:val="00FB1C00"/>
    <w:rsid w:val="00FB46E1"/>
    <w:rsid w:val="00FC2814"/>
    <w:rsid w:val="00FC4C99"/>
    <w:rsid w:val="00FC53CB"/>
    <w:rsid w:val="00FD129A"/>
    <w:rsid w:val="00FD6549"/>
    <w:rsid w:val="00FE0364"/>
    <w:rsid w:val="00FE1518"/>
    <w:rsid w:val="00FE182C"/>
    <w:rsid w:val="00FE5E97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1033A"/>
  <w15:chartTrackingRefBased/>
  <w15:docId w15:val="{C1B48879-6192-40DF-BC97-6A76779F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FE1"/>
    <w:pPr>
      <w:suppressAutoHyphens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FE1"/>
    <w:pPr>
      <w:keepNext/>
      <w:numPr>
        <w:numId w:val="2"/>
      </w:numPr>
      <w:jc w:val="center"/>
      <w:outlineLvl w:val="0"/>
    </w:pPr>
    <w:rPr>
      <w:rFonts w:ascii="Comic Sans MS" w:hAnsi="Comic Sans MS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6B1FE1"/>
    <w:rPr>
      <w:rFonts w:ascii="Comic Sans MS" w:hAnsi="Comic Sans MS" w:cs="Times New Roman"/>
      <w:sz w:val="20"/>
      <w:szCs w:val="20"/>
      <w:u w:val="single"/>
    </w:rPr>
  </w:style>
  <w:style w:type="character" w:styleId="Hyperlink">
    <w:name w:val="Hyperlink"/>
    <w:rsid w:val="00403EB4"/>
    <w:rPr>
      <w:color w:val="0000FF"/>
      <w:u w:val="single"/>
    </w:rPr>
  </w:style>
  <w:style w:type="table" w:styleId="TableGrid">
    <w:name w:val="Table Grid"/>
    <w:basedOn w:val="TableNormal"/>
    <w:uiPriority w:val="59"/>
    <w:rsid w:val="0073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3D82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60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6041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60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6041"/>
    <w:rPr>
      <w:rFonts w:ascii="Times New Roman" w:hAnsi="Times New Roman"/>
      <w:lang w:eastAsia="en-US"/>
    </w:rPr>
  </w:style>
  <w:style w:type="character" w:styleId="UnresolvedMention">
    <w:name w:val="Unresolved Mention"/>
    <w:uiPriority w:val="99"/>
    <w:semiHidden/>
    <w:unhideWhenUsed/>
    <w:rsid w:val="001E6DA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0E372D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kdistrict.gov.uk/__data/assets/pdf_file/0003/1159500/CD42_DMP-doc-with-appendic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erk@HathersageParishCouncil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erbyshire.gov.uk/transport-roads/roads-traffic/parking/resident-parking/residents-parking-schem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kdistrict.gov.uk/planning/policies-and-guides/supplementary-plann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Steve Wyatt</cp:lastModifiedBy>
  <cp:revision>47</cp:revision>
  <cp:lastPrinted>2016-09-02T07:28:00Z</cp:lastPrinted>
  <dcterms:created xsi:type="dcterms:W3CDTF">2019-08-07T12:49:00Z</dcterms:created>
  <dcterms:modified xsi:type="dcterms:W3CDTF">2019-08-09T16:27:00Z</dcterms:modified>
</cp:coreProperties>
</file>