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17F6983" w:rsidR="00403EB4" w:rsidRPr="00622282" w:rsidRDefault="002601A1" w:rsidP="00403EB4">
      <w:pPr>
        <w:jc w:val="center"/>
        <w:rPr>
          <w:rFonts w:ascii="Cambria" w:hAnsi="Cambria"/>
          <w:b/>
          <w:sz w:val="28"/>
          <w:szCs w:val="28"/>
        </w:rPr>
      </w:pPr>
      <w:r>
        <w:rPr>
          <w:rFonts w:ascii="Cambria" w:hAnsi="Cambria"/>
          <w:b/>
          <w:sz w:val="28"/>
          <w:szCs w:val="28"/>
        </w:rPr>
        <w:t xml:space="preserve"> </w:t>
      </w:r>
      <w:r w:rsidR="00403EB4"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37CFF582" w:rsidR="002D53E8" w:rsidRPr="00622282" w:rsidRDefault="008B0873" w:rsidP="00B129A5">
      <w:pPr>
        <w:tabs>
          <w:tab w:val="left" w:pos="0"/>
          <w:tab w:val="left" w:pos="6804"/>
        </w:tabs>
        <w:jc w:val="right"/>
        <w:rPr>
          <w:rFonts w:ascii="Cambria" w:hAnsi="Cambria"/>
          <w:sz w:val="24"/>
          <w:szCs w:val="24"/>
        </w:rPr>
      </w:pPr>
      <w:r>
        <w:rPr>
          <w:rFonts w:ascii="Cambria" w:hAnsi="Cambria"/>
          <w:sz w:val="24"/>
          <w:szCs w:val="24"/>
        </w:rPr>
        <w:t>8</w:t>
      </w:r>
      <w:r w:rsidRPr="008B0873">
        <w:rPr>
          <w:rFonts w:ascii="Cambria" w:hAnsi="Cambria"/>
          <w:sz w:val="24"/>
          <w:szCs w:val="24"/>
          <w:vertAlign w:val="superscript"/>
        </w:rPr>
        <w:t>th</w:t>
      </w:r>
      <w:r>
        <w:rPr>
          <w:rFonts w:ascii="Cambria" w:hAnsi="Cambria"/>
          <w:sz w:val="24"/>
          <w:szCs w:val="24"/>
        </w:rPr>
        <w:t xml:space="preserve"> Novem</w:t>
      </w:r>
      <w:r w:rsidR="00D664ED">
        <w:rPr>
          <w:rFonts w:ascii="Cambria" w:hAnsi="Cambria"/>
          <w:sz w:val="24"/>
          <w:szCs w:val="24"/>
        </w:rPr>
        <w:t>ber</w:t>
      </w:r>
      <w:r w:rsidR="00D516A8">
        <w:rPr>
          <w:rFonts w:ascii="Cambria" w:hAnsi="Cambria"/>
          <w:sz w:val="24"/>
          <w:szCs w:val="24"/>
        </w:rPr>
        <w:t xml:space="preserve"> </w:t>
      </w:r>
      <w:r w:rsidR="002F337B" w:rsidRPr="00622282">
        <w:rPr>
          <w:rFonts w:ascii="Cambria" w:hAnsi="Cambria"/>
          <w:sz w:val="24"/>
          <w:szCs w:val="24"/>
        </w:rPr>
        <w:t>201</w:t>
      </w:r>
      <w:r w:rsidR="00B338F8">
        <w:rPr>
          <w:rFonts w:ascii="Cambria" w:hAnsi="Cambria"/>
          <w:sz w:val="24"/>
          <w:szCs w:val="24"/>
        </w:rPr>
        <w:t>9</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497625C1" w:rsidR="00D73BC3" w:rsidRPr="00622282" w:rsidRDefault="006D1E23" w:rsidP="006B1FE1">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EB2653">
        <w:rPr>
          <w:rFonts w:ascii="Cambria" w:hAnsi="Cambria"/>
          <w:color w:val="FF0000"/>
          <w:sz w:val="24"/>
          <w:szCs w:val="24"/>
        </w:rPr>
        <w:t xml:space="preserve"> </w:t>
      </w:r>
      <w:r w:rsidR="00E4601A">
        <w:rPr>
          <w:rFonts w:ascii="Cambria" w:hAnsi="Cambria"/>
          <w:b/>
          <w:sz w:val="24"/>
          <w:szCs w:val="24"/>
          <w:u w:val="single"/>
        </w:rPr>
        <w:t>Heart of Hathersage</w:t>
      </w:r>
      <w:r w:rsidR="00DA39A8" w:rsidRPr="00EB2653">
        <w:rPr>
          <w:rFonts w:ascii="Cambria" w:hAnsi="Cambria"/>
          <w:b/>
          <w:color w:val="FF0000"/>
          <w:sz w:val="24"/>
          <w:szCs w:val="24"/>
        </w:rPr>
        <w:t xml:space="preserve"> </w:t>
      </w:r>
      <w:r w:rsidR="00EA264D" w:rsidRPr="00622282">
        <w:rPr>
          <w:rFonts w:ascii="Cambria" w:hAnsi="Cambria"/>
          <w:sz w:val="24"/>
          <w:szCs w:val="24"/>
        </w:rPr>
        <w:t>on Tuesday</w:t>
      </w:r>
      <w:r w:rsidR="00AA6013">
        <w:rPr>
          <w:rFonts w:ascii="Cambria" w:hAnsi="Cambria"/>
          <w:sz w:val="24"/>
          <w:szCs w:val="24"/>
        </w:rPr>
        <w:t xml:space="preserve"> </w:t>
      </w:r>
      <w:r w:rsidR="00825193">
        <w:rPr>
          <w:rFonts w:ascii="Cambria" w:hAnsi="Cambria"/>
          <w:sz w:val="24"/>
          <w:szCs w:val="24"/>
        </w:rPr>
        <w:t>12</w:t>
      </w:r>
      <w:r w:rsidR="004D0957" w:rsidRPr="004D0957">
        <w:rPr>
          <w:rFonts w:ascii="Cambria" w:hAnsi="Cambria"/>
          <w:sz w:val="24"/>
          <w:szCs w:val="24"/>
          <w:vertAlign w:val="superscript"/>
        </w:rPr>
        <w:t>th</w:t>
      </w:r>
      <w:r w:rsidR="004D0957">
        <w:rPr>
          <w:rFonts w:ascii="Cambria" w:hAnsi="Cambria"/>
          <w:sz w:val="24"/>
          <w:szCs w:val="24"/>
        </w:rPr>
        <w:t xml:space="preserve"> </w:t>
      </w:r>
      <w:r w:rsidR="00825193">
        <w:rPr>
          <w:rFonts w:ascii="Cambria" w:hAnsi="Cambria"/>
          <w:sz w:val="24"/>
          <w:szCs w:val="24"/>
        </w:rPr>
        <w:t>Novem</w:t>
      </w:r>
      <w:r w:rsidR="00EB2653">
        <w:rPr>
          <w:rFonts w:ascii="Cambria" w:hAnsi="Cambria"/>
          <w:sz w:val="24"/>
          <w:szCs w:val="24"/>
        </w:rPr>
        <w:t>ber</w:t>
      </w:r>
      <w:r w:rsidR="008C784B">
        <w:rPr>
          <w:rFonts w:ascii="Cambria" w:hAnsi="Cambria"/>
          <w:sz w:val="24"/>
          <w:szCs w:val="24"/>
        </w:rPr>
        <w:t xml:space="preserve"> </w:t>
      </w:r>
      <w:r w:rsidR="00EA2061">
        <w:rPr>
          <w:rFonts w:ascii="Cambria" w:hAnsi="Cambria"/>
          <w:sz w:val="24"/>
          <w:szCs w:val="24"/>
        </w:rPr>
        <w:t>201</w:t>
      </w:r>
      <w:r w:rsidR="00B338F8">
        <w:rPr>
          <w:rFonts w:ascii="Cambria" w:hAnsi="Cambria"/>
          <w:sz w:val="24"/>
          <w:szCs w:val="24"/>
        </w:rPr>
        <w:t>9</w:t>
      </w:r>
      <w:r w:rsidR="002050E4" w:rsidRPr="00622282">
        <w:rPr>
          <w:rFonts w:ascii="Cambria" w:hAnsi="Cambria"/>
          <w:sz w:val="24"/>
          <w:szCs w:val="24"/>
        </w:rPr>
        <w:t xml:space="preserve"> at </w:t>
      </w:r>
      <w:r w:rsidR="00D664ED">
        <w:rPr>
          <w:rFonts w:ascii="Cambria" w:hAnsi="Cambria"/>
          <w:sz w:val="24"/>
          <w:szCs w:val="24"/>
        </w:rPr>
        <w:t>7</w:t>
      </w:r>
      <w:r w:rsidR="00EA264D" w:rsidRPr="00622282">
        <w:rPr>
          <w:rFonts w:ascii="Cambria" w:hAnsi="Cambria"/>
          <w:sz w:val="24"/>
          <w:szCs w:val="24"/>
        </w:rPr>
        <w:t>.</w:t>
      </w:r>
      <w:r w:rsidR="00EB2653">
        <w:rPr>
          <w:rFonts w:ascii="Cambria" w:hAnsi="Cambria"/>
          <w:sz w:val="24"/>
          <w:szCs w:val="24"/>
        </w:rPr>
        <w:t>0</w:t>
      </w:r>
      <w:r w:rsidR="00EA264D" w:rsidRPr="00622282">
        <w:rPr>
          <w:rFonts w:ascii="Cambria" w:hAnsi="Cambria"/>
          <w:sz w:val="24"/>
          <w:szCs w:val="24"/>
        </w:rPr>
        <w:t>0 pm.</w:t>
      </w:r>
      <w:r w:rsidR="00403EB4"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70A8BF1F" w14:textId="67E71890" w:rsidR="009D1BF6" w:rsidRDefault="003C1834"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75pt;margin-top:7.3pt;width:75.75pt;height:31.5pt;z-index:-1" wrapcoords="-214 0 -214 20571 21600 20571 21600 0 -214 0">
            <v:imagedata r:id="rId8" o:title=""/>
            <w10:wrap type="tight"/>
          </v:shape>
        </w:pict>
      </w:r>
    </w:p>
    <w:p w14:paraId="4A5613D5" w14:textId="4717A1D8" w:rsidR="00E9629B" w:rsidRPr="00622282" w:rsidRDefault="00E9629B" w:rsidP="006B1FE1">
      <w:pPr>
        <w:rPr>
          <w:rFonts w:ascii="Cambria" w:hAnsi="Cambria"/>
          <w:sz w:val="24"/>
          <w:szCs w:val="24"/>
        </w:rPr>
      </w:pPr>
      <w:r w:rsidRPr="00622282">
        <w:rPr>
          <w:rFonts w:ascii="Cambria" w:hAnsi="Cambria"/>
          <w:sz w:val="24"/>
          <w:szCs w:val="24"/>
        </w:rPr>
        <w:t>Yours sincerely,</w:t>
      </w:r>
      <w:bookmarkStart w:id="0" w:name="_GoBack"/>
      <w:bookmarkEnd w:id="0"/>
    </w:p>
    <w:p w14:paraId="6343B342" w14:textId="77777777" w:rsidR="006D746D" w:rsidRPr="00622282" w:rsidRDefault="006D746D" w:rsidP="006B1FE1">
      <w:pPr>
        <w:rPr>
          <w:rFonts w:ascii="Cambria" w:hAnsi="Cambria"/>
          <w:sz w:val="24"/>
          <w:szCs w:val="24"/>
        </w:rPr>
      </w:pPr>
    </w:p>
    <w:p w14:paraId="3740E5DC" w14:textId="6C2F4E39" w:rsidR="00EA264D" w:rsidRPr="00622282" w:rsidRDefault="00530F12" w:rsidP="006B1FE1">
      <w:pPr>
        <w:rPr>
          <w:rFonts w:ascii="Cambria" w:hAnsi="Cambria"/>
          <w:sz w:val="24"/>
          <w:szCs w:val="24"/>
        </w:rPr>
      </w:pPr>
      <w:r>
        <w:rPr>
          <w:rFonts w:ascii="Cambria" w:hAnsi="Cambria"/>
          <w:sz w:val="24"/>
          <w:szCs w:val="24"/>
        </w:rPr>
        <w:t>Clerk for Hathersage Parish Council</w:t>
      </w:r>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AA6013" w:rsidRPr="00622282" w14:paraId="77719897" w14:textId="77777777" w:rsidTr="00A8070C">
        <w:tc>
          <w:tcPr>
            <w:tcW w:w="672" w:type="dxa"/>
          </w:tcPr>
          <w:p w14:paraId="7DD8CFD3" w14:textId="37D65D62" w:rsidR="00AA6013" w:rsidRDefault="00B96CB1" w:rsidP="00C80395">
            <w:pPr>
              <w:jc w:val="right"/>
              <w:rPr>
                <w:rFonts w:ascii="Cambria" w:hAnsi="Cambria"/>
                <w:sz w:val="24"/>
                <w:szCs w:val="24"/>
              </w:rPr>
            </w:pPr>
            <w:r>
              <w:rPr>
                <w:rFonts w:ascii="Cambria" w:hAnsi="Cambria"/>
                <w:sz w:val="24"/>
                <w:szCs w:val="24"/>
              </w:rPr>
              <w:t>1</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A8070C">
        <w:tc>
          <w:tcPr>
            <w:tcW w:w="672" w:type="dxa"/>
          </w:tcPr>
          <w:p w14:paraId="4664C708" w14:textId="35C93E96" w:rsidR="008C784B" w:rsidRPr="00622282" w:rsidRDefault="00B96CB1" w:rsidP="00C80395">
            <w:pPr>
              <w:jc w:val="right"/>
              <w:rPr>
                <w:rFonts w:ascii="Cambria" w:hAnsi="Cambria"/>
                <w:sz w:val="24"/>
                <w:szCs w:val="24"/>
              </w:rPr>
            </w:pPr>
            <w:r>
              <w:rPr>
                <w:rFonts w:ascii="Cambria" w:hAnsi="Cambria"/>
                <w:sz w:val="24"/>
                <w:szCs w:val="24"/>
              </w:rPr>
              <w:t>2</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A8070C">
        <w:tc>
          <w:tcPr>
            <w:tcW w:w="672" w:type="dxa"/>
          </w:tcPr>
          <w:p w14:paraId="39317337" w14:textId="0472CCFF" w:rsidR="008C784B" w:rsidRPr="00622282" w:rsidRDefault="00B96CB1" w:rsidP="00C80395">
            <w:pPr>
              <w:jc w:val="right"/>
              <w:rPr>
                <w:rFonts w:ascii="Cambria" w:hAnsi="Cambria"/>
                <w:sz w:val="24"/>
                <w:szCs w:val="24"/>
              </w:rPr>
            </w:pPr>
            <w:r>
              <w:rPr>
                <w:rFonts w:ascii="Cambria" w:hAnsi="Cambria"/>
                <w:sz w:val="24"/>
                <w:szCs w:val="24"/>
              </w:rPr>
              <w:t>3</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A8070C">
        <w:tc>
          <w:tcPr>
            <w:tcW w:w="672" w:type="dxa"/>
          </w:tcPr>
          <w:p w14:paraId="6DD44FD6" w14:textId="432F1792" w:rsidR="008C784B" w:rsidRPr="00622282" w:rsidRDefault="00B96CB1" w:rsidP="00C80395">
            <w:pPr>
              <w:jc w:val="right"/>
              <w:rPr>
                <w:rFonts w:ascii="Cambria" w:hAnsi="Cambria"/>
                <w:sz w:val="24"/>
                <w:szCs w:val="24"/>
              </w:rPr>
            </w:pPr>
            <w:r>
              <w:rPr>
                <w:rFonts w:ascii="Cambria" w:hAnsi="Cambria"/>
                <w:sz w:val="24"/>
                <w:szCs w:val="24"/>
              </w:rPr>
              <w:t>4</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4D0CCD5E" w:rsidR="008C784B" w:rsidRPr="00622282" w:rsidRDefault="008C784B" w:rsidP="00F95A9E">
            <w:pPr>
              <w:rPr>
                <w:rFonts w:ascii="Cambria" w:hAnsi="Cambria"/>
                <w:sz w:val="24"/>
                <w:szCs w:val="24"/>
              </w:rPr>
            </w:pPr>
            <w:r w:rsidRPr="00622282">
              <w:rPr>
                <w:rFonts w:ascii="Cambria" w:hAnsi="Cambria"/>
                <w:sz w:val="24"/>
                <w:szCs w:val="24"/>
              </w:rPr>
              <w:t>Public participation</w:t>
            </w:r>
            <w:r w:rsidR="00B448C1">
              <w:rPr>
                <w:rFonts w:ascii="Cambria" w:hAnsi="Cambria"/>
                <w:sz w:val="24"/>
                <w:szCs w:val="24"/>
              </w:rPr>
              <w:t>.</w:t>
            </w:r>
          </w:p>
        </w:tc>
      </w:tr>
      <w:tr w:rsidR="00B448C1" w:rsidRPr="00622282" w14:paraId="76AADEDD" w14:textId="77777777" w:rsidTr="00A8070C">
        <w:tc>
          <w:tcPr>
            <w:tcW w:w="672" w:type="dxa"/>
          </w:tcPr>
          <w:p w14:paraId="4BFA6980" w14:textId="00A81A14" w:rsidR="00B448C1" w:rsidRDefault="00B448C1" w:rsidP="00C80395">
            <w:pPr>
              <w:jc w:val="right"/>
              <w:rPr>
                <w:rFonts w:ascii="Cambria" w:hAnsi="Cambria"/>
                <w:sz w:val="24"/>
                <w:szCs w:val="24"/>
              </w:rPr>
            </w:pPr>
            <w:r>
              <w:rPr>
                <w:rFonts w:ascii="Cambria" w:hAnsi="Cambria"/>
                <w:sz w:val="24"/>
                <w:szCs w:val="24"/>
              </w:rPr>
              <w:t>4</w:t>
            </w:r>
          </w:p>
        </w:tc>
        <w:tc>
          <w:tcPr>
            <w:tcW w:w="399" w:type="dxa"/>
          </w:tcPr>
          <w:p w14:paraId="60AE2971" w14:textId="44061166" w:rsidR="00B448C1" w:rsidRPr="00622282" w:rsidRDefault="00D6473E" w:rsidP="00F95A9E">
            <w:pPr>
              <w:jc w:val="center"/>
              <w:rPr>
                <w:rFonts w:ascii="Cambria" w:hAnsi="Cambria"/>
                <w:sz w:val="24"/>
                <w:szCs w:val="24"/>
              </w:rPr>
            </w:pPr>
            <w:r>
              <w:rPr>
                <w:rFonts w:ascii="Cambria" w:hAnsi="Cambria"/>
                <w:sz w:val="24"/>
                <w:szCs w:val="24"/>
              </w:rPr>
              <w:t>.</w:t>
            </w:r>
            <w:r w:rsidR="00B448C1">
              <w:rPr>
                <w:rFonts w:ascii="Cambria" w:hAnsi="Cambria"/>
                <w:sz w:val="24"/>
                <w:szCs w:val="24"/>
              </w:rPr>
              <w:t>1</w:t>
            </w:r>
          </w:p>
        </w:tc>
        <w:tc>
          <w:tcPr>
            <w:tcW w:w="9611" w:type="dxa"/>
          </w:tcPr>
          <w:p w14:paraId="1478BB01" w14:textId="22DB4DDD" w:rsidR="00B448C1" w:rsidRPr="00622282" w:rsidRDefault="00B448C1" w:rsidP="00F95A9E">
            <w:pPr>
              <w:rPr>
                <w:rFonts w:ascii="Cambria" w:hAnsi="Cambria"/>
                <w:sz w:val="24"/>
                <w:szCs w:val="24"/>
              </w:rPr>
            </w:pPr>
            <w:r w:rsidRPr="00EB1599">
              <w:rPr>
                <w:rFonts w:ascii="Cambria" w:hAnsi="Cambria"/>
                <w:sz w:val="24"/>
                <w:szCs w:val="24"/>
              </w:rPr>
              <w:t xml:space="preserve">Receive notes of Marketing/Advertising/Fundraising Group meetings since </w:t>
            </w:r>
            <w:r>
              <w:rPr>
                <w:rFonts w:ascii="Cambria" w:hAnsi="Cambria"/>
                <w:sz w:val="24"/>
                <w:szCs w:val="24"/>
              </w:rPr>
              <w:t>Octo</w:t>
            </w:r>
            <w:r w:rsidRPr="00EB1599">
              <w:rPr>
                <w:rFonts w:ascii="Cambria" w:hAnsi="Cambria"/>
                <w:sz w:val="24"/>
                <w:szCs w:val="24"/>
              </w:rPr>
              <w:t>ber</w:t>
            </w:r>
            <w:r w:rsidRPr="00EB1599">
              <w:rPr>
                <w:rFonts w:ascii="Cambria" w:hAnsi="Cambria" w:cs="Arial"/>
                <w:sz w:val="24"/>
                <w:szCs w:val="24"/>
              </w:rPr>
              <w:t xml:space="preserve"> </w:t>
            </w:r>
            <w:r w:rsidRPr="00EB1599">
              <w:rPr>
                <w:rFonts w:ascii="Cambria" w:hAnsi="Cambria"/>
                <w:sz w:val="24"/>
                <w:szCs w:val="24"/>
              </w:rPr>
              <w:t>SPC</w:t>
            </w:r>
            <w:r w:rsidR="00147173">
              <w:rPr>
                <w:rFonts w:ascii="Cambria" w:hAnsi="Cambria"/>
                <w:sz w:val="24"/>
                <w:szCs w:val="24"/>
              </w:rPr>
              <w:t>.</w:t>
            </w:r>
          </w:p>
        </w:tc>
      </w:tr>
      <w:tr w:rsidR="00F96FFD" w:rsidRPr="00622282" w14:paraId="6ED2ACB7" w14:textId="77777777" w:rsidTr="00A8070C">
        <w:tc>
          <w:tcPr>
            <w:tcW w:w="672" w:type="dxa"/>
          </w:tcPr>
          <w:p w14:paraId="5B9D5B7F" w14:textId="2338D667" w:rsidR="00F96FFD" w:rsidRDefault="00F96FFD" w:rsidP="00C80395">
            <w:pPr>
              <w:jc w:val="right"/>
              <w:rPr>
                <w:rFonts w:ascii="Cambria" w:hAnsi="Cambria"/>
                <w:sz w:val="24"/>
                <w:szCs w:val="24"/>
              </w:rPr>
            </w:pPr>
            <w:r>
              <w:rPr>
                <w:rFonts w:ascii="Cambria" w:hAnsi="Cambria"/>
                <w:sz w:val="24"/>
                <w:szCs w:val="24"/>
              </w:rPr>
              <w:t>4</w:t>
            </w:r>
          </w:p>
        </w:tc>
        <w:tc>
          <w:tcPr>
            <w:tcW w:w="399" w:type="dxa"/>
          </w:tcPr>
          <w:p w14:paraId="3ECBFEFD" w14:textId="6BC363D3" w:rsidR="00F96FFD" w:rsidRDefault="00F96FFD" w:rsidP="00F95A9E">
            <w:pPr>
              <w:jc w:val="center"/>
              <w:rPr>
                <w:rFonts w:ascii="Cambria" w:hAnsi="Cambria"/>
                <w:sz w:val="24"/>
                <w:szCs w:val="24"/>
              </w:rPr>
            </w:pPr>
            <w:r>
              <w:rPr>
                <w:rFonts w:ascii="Cambria" w:hAnsi="Cambria"/>
                <w:sz w:val="24"/>
                <w:szCs w:val="24"/>
              </w:rPr>
              <w:t>.2</w:t>
            </w:r>
          </w:p>
        </w:tc>
        <w:tc>
          <w:tcPr>
            <w:tcW w:w="9611" w:type="dxa"/>
          </w:tcPr>
          <w:p w14:paraId="3302004F" w14:textId="4C39992A" w:rsidR="00F96FFD" w:rsidRPr="00EB1599" w:rsidRDefault="00F96FFD" w:rsidP="00F95A9E">
            <w:pPr>
              <w:rPr>
                <w:rFonts w:ascii="Cambria" w:hAnsi="Cambria"/>
                <w:sz w:val="24"/>
                <w:szCs w:val="24"/>
              </w:rPr>
            </w:pPr>
            <w:r>
              <w:rPr>
                <w:rFonts w:ascii="Cambria" w:hAnsi="Cambria"/>
                <w:sz w:val="24"/>
                <w:szCs w:val="24"/>
              </w:rPr>
              <w:t xml:space="preserve">Report from </w:t>
            </w:r>
            <w:r w:rsidR="00DF0A6B" w:rsidRPr="00DF0A6B">
              <w:rPr>
                <w:rFonts w:ascii="Cambria" w:hAnsi="Cambria"/>
                <w:sz w:val="24"/>
                <w:szCs w:val="24"/>
              </w:rPr>
              <w:t>the lido conference and the historic pools event</w:t>
            </w:r>
            <w:r w:rsidR="00DF0A6B">
              <w:rPr>
                <w:rFonts w:ascii="Cambria" w:hAnsi="Cambria"/>
                <w:sz w:val="24"/>
                <w:szCs w:val="24"/>
              </w:rPr>
              <w:t>.</w:t>
            </w:r>
          </w:p>
        </w:tc>
      </w:tr>
      <w:tr w:rsidR="00284599" w:rsidRPr="00622282" w14:paraId="33F7D2E0" w14:textId="77777777" w:rsidTr="00A8070C">
        <w:tc>
          <w:tcPr>
            <w:tcW w:w="672" w:type="dxa"/>
          </w:tcPr>
          <w:p w14:paraId="7A33783A" w14:textId="55111C24" w:rsidR="00284599" w:rsidRDefault="00284599" w:rsidP="00C80395">
            <w:pPr>
              <w:jc w:val="right"/>
              <w:rPr>
                <w:rFonts w:ascii="Cambria" w:hAnsi="Cambria"/>
                <w:sz w:val="24"/>
                <w:szCs w:val="24"/>
              </w:rPr>
            </w:pPr>
            <w:r>
              <w:rPr>
                <w:rFonts w:ascii="Cambria" w:hAnsi="Cambria"/>
                <w:sz w:val="24"/>
                <w:szCs w:val="24"/>
              </w:rPr>
              <w:t>4</w:t>
            </w:r>
          </w:p>
        </w:tc>
        <w:tc>
          <w:tcPr>
            <w:tcW w:w="399" w:type="dxa"/>
          </w:tcPr>
          <w:p w14:paraId="239847B4" w14:textId="7A443B52" w:rsidR="00284599" w:rsidRDefault="00284599" w:rsidP="00F95A9E">
            <w:pPr>
              <w:jc w:val="center"/>
              <w:rPr>
                <w:rFonts w:ascii="Cambria" w:hAnsi="Cambria"/>
                <w:sz w:val="24"/>
                <w:szCs w:val="24"/>
              </w:rPr>
            </w:pPr>
            <w:r>
              <w:rPr>
                <w:rFonts w:ascii="Cambria" w:hAnsi="Cambria"/>
                <w:sz w:val="24"/>
                <w:szCs w:val="24"/>
              </w:rPr>
              <w:t>.3</w:t>
            </w:r>
          </w:p>
        </w:tc>
        <w:tc>
          <w:tcPr>
            <w:tcW w:w="9611" w:type="dxa"/>
          </w:tcPr>
          <w:p w14:paraId="240376F8" w14:textId="184CCAE9" w:rsidR="00284599" w:rsidRDefault="00284599" w:rsidP="00F95A9E">
            <w:pPr>
              <w:rPr>
                <w:rFonts w:ascii="Cambria" w:hAnsi="Cambria"/>
                <w:sz w:val="24"/>
                <w:szCs w:val="24"/>
              </w:rPr>
            </w:pPr>
            <w:r>
              <w:rPr>
                <w:rFonts w:ascii="Cambria" w:hAnsi="Cambria"/>
                <w:sz w:val="24"/>
                <w:szCs w:val="24"/>
              </w:rPr>
              <w:t>Vulnerable groups – carried forward from the last meeting</w:t>
            </w:r>
          </w:p>
        </w:tc>
      </w:tr>
      <w:tr w:rsidR="00284599" w:rsidRPr="00622282" w14:paraId="2F4FDB56" w14:textId="77777777" w:rsidTr="00A8070C">
        <w:tc>
          <w:tcPr>
            <w:tcW w:w="672" w:type="dxa"/>
          </w:tcPr>
          <w:p w14:paraId="3696670C" w14:textId="08DB330F" w:rsidR="00284599" w:rsidRDefault="008F6C27" w:rsidP="00C80395">
            <w:pPr>
              <w:jc w:val="right"/>
              <w:rPr>
                <w:rFonts w:ascii="Cambria" w:hAnsi="Cambria"/>
                <w:sz w:val="24"/>
                <w:szCs w:val="24"/>
              </w:rPr>
            </w:pPr>
            <w:r>
              <w:rPr>
                <w:rFonts w:ascii="Cambria" w:hAnsi="Cambria"/>
                <w:sz w:val="24"/>
                <w:szCs w:val="24"/>
              </w:rPr>
              <w:t>4</w:t>
            </w:r>
          </w:p>
        </w:tc>
        <w:tc>
          <w:tcPr>
            <w:tcW w:w="399" w:type="dxa"/>
          </w:tcPr>
          <w:p w14:paraId="42FC0B6E" w14:textId="7FB36F17" w:rsidR="00284599" w:rsidRDefault="008F6C27" w:rsidP="00F95A9E">
            <w:pPr>
              <w:jc w:val="center"/>
              <w:rPr>
                <w:rFonts w:ascii="Cambria" w:hAnsi="Cambria"/>
                <w:sz w:val="24"/>
                <w:szCs w:val="24"/>
              </w:rPr>
            </w:pPr>
            <w:r>
              <w:rPr>
                <w:rFonts w:ascii="Cambria" w:hAnsi="Cambria"/>
                <w:sz w:val="24"/>
                <w:szCs w:val="24"/>
              </w:rPr>
              <w:t>.4</w:t>
            </w:r>
          </w:p>
        </w:tc>
        <w:tc>
          <w:tcPr>
            <w:tcW w:w="9611" w:type="dxa"/>
          </w:tcPr>
          <w:p w14:paraId="5A4F4D28" w14:textId="55C1DA29" w:rsidR="00284599" w:rsidRDefault="00284599" w:rsidP="00F95A9E">
            <w:pPr>
              <w:rPr>
                <w:rFonts w:ascii="Cambria" w:hAnsi="Cambria"/>
                <w:sz w:val="24"/>
                <w:szCs w:val="24"/>
              </w:rPr>
            </w:pPr>
            <w:r>
              <w:rPr>
                <w:rFonts w:ascii="Cambria" w:hAnsi="Cambria"/>
                <w:sz w:val="24"/>
                <w:szCs w:val="24"/>
              </w:rPr>
              <w:t>Contact with GPs</w:t>
            </w:r>
            <w:r w:rsidR="008F6C27">
              <w:rPr>
                <w:rFonts w:ascii="Cambria" w:hAnsi="Cambria"/>
                <w:sz w:val="24"/>
                <w:szCs w:val="24"/>
              </w:rPr>
              <w:t>, NHS etc.</w:t>
            </w:r>
          </w:p>
        </w:tc>
      </w:tr>
      <w:tr w:rsidR="008F6C27" w:rsidRPr="00622282" w14:paraId="4DC56686" w14:textId="77777777" w:rsidTr="00A8070C">
        <w:tc>
          <w:tcPr>
            <w:tcW w:w="672" w:type="dxa"/>
          </w:tcPr>
          <w:p w14:paraId="18493970" w14:textId="107F7164" w:rsidR="008F6C27" w:rsidRDefault="008F6C27" w:rsidP="00C80395">
            <w:pPr>
              <w:jc w:val="right"/>
              <w:rPr>
                <w:rFonts w:ascii="Cambria" w:hAnsi="Cambria"/>
                <w:sz w:val="24"/>
                <w:szCs w:val="24"/>
              </w:rPr>
            </w:pPr>
            <w:r>
              <w:rPr>
                <w:rFonts w:ascii="Cambria" w:hAnsi="Cambria"/>
                <w:sz w:val="24"/>
                <w:szCs w:val="24"/>
              </w:rPr>
              <w:t>4</w:t>
            </w:r>
          </w:p>
        </w:tc>
        <w:tc>
          <w:tcPr>
            <w:tcW w:w="399" w:type="dxa"/>
          </w:tcPr>
          <w:p w14:paraId="4C2D3163" w14:textId="68E4E5B0" w:rsidR="008F6C27" w:rsidRDefault="008F6C27" w:rsidP="00F95A9E">
            <w:pPr>
              <w:jc w:val="center"/>
              <w:rPr>
                <w:rFonts w:ascii="Cambria" w:hAnsi="Cambria"/>
                <w:sz w:val="24"/>
                <w:szCs w:val="24"/>
              </w:rPr>
            </w:pPr>
            <w:r>
              <w:rPr>
                <w:rFonts w:ascii="Cambria" w:hAnsi="Cambria"/>
                <w:sz w:val="24"/>
                <w:szCs w:val="24"/>
              </w:rPr>
              <w:t>.5</w:t>
            </w:r>
          </w:p>
        </w:tc>
        <w:tc>
          <w:tcPr>
            <w:tcW w:w="9611" w:type="dxa"/>
          </w:tcPr>
          <w:p w14:paraId="7CCC898A" w14:textId="21C4A876" w:rsidR="008F6C27" w:rsidRDefault="008F6C27" w:rsidP="00F95A9E">
            <w:pPr>
              <w:rPr>
                <w:rFonts w:ascii="Cambria" w:hAnsi="Cambria"/>
                <w:sz w:val="24"/>
                <w:szCs w:val="24"/>
              </w:rPr>
            </w:pPr>
            <w:r>
              <w:rPr>
                <w:rFonts w:ascii="Cambria" w:hAnsi="Cambria"/>
                <w:sz w:val="24"/>
                <w:szCs w:val="24"/>
              </w:rPr>
              <w:t>Review actions assigned to Fundraising group.</w:t>
            </w:r>
          </w:p>
        </w:tc>
      </w:tr>
      <w:tr w:rsidR="008C784B" w:rsidRPr="00622282" w14:paraId="7F82AA2E" w14:textId="77777777" w:rsidTr="00A8070C">
        <w:tc>
          <w:tcPr>
            <w:tcW w:w="672" w:type="dxa"/>
          </w:tcPr>
          <w:p w14:paraId="637C72AD" w14:textId="4BFD232B" w:rsidR="008C784B" w:rsidRPr="00622282" w:rsidRDefault="00B96CB1" w:rsidP="00C80395">
            <w:pPr>
              <w:jc w:val="right"/>
              <w:rPr>
                <w:rFonts w:ascii="Cambria" w:hAnsi="Cambria"/>
                <w:sz w:val="24"/>
                <w:szCs w:val="24"/>
              </w:rPr>
            </w:pPr>
            <w:r>
              <w:rPr>
                <w:rFonts w:ascii="Cambria" w:hAnsi="Cambria"/>
                <w:sz w:val="24"/>
                <w:szCs w:val="24"/>
              </w:rPr>
              <w:t>5</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3F809CA4"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w:t>
            </w:r>
            <w:r w:rsidRPr="0006256F">
              <w:rPr>
                <w:rFonts w:ascii="Cambria" w:hAnsi="Cambria" w:cs="Arial"/>
                <w:sz w:val="24"/>
                <w:szCs w:val="24"/>
              </w:rPr>
              <w:t xml:space="preserve">of </w:t>
            </w:r>
            <w:r w:rsidR="00D6473E">
              <w:rPr>
                <w:rFonts w:ascii="Cambria" w:hAnsi="Cambria" w:cs="Arial"/>
                <w:sz w:val="24"/>
                <w:szCs w:val="24"/>
              </w:rPr>
              <w:t>8</w:t>
            </w:r>
            <w:r w:rsidR="0006256F" w:rsidRPr="0006256F">
              <w:rPr>
                <w:rFonts w:ascii="Cambria" w:hAnsi="Cambria" w:cs="Arial"/>
                <w:sz w:val="24"/>
                <w:szCs w:val="24"/>
                <w:vertAlign w:val="superscript"/>
              </w:rPr>
              <w:t>th</w:t>
            </w:r>
            <w:r w:rsidR="0006256F" w:rsidRPr="0006256F">
              <w:rPr>
                <w:rFonts w:ascii="Cambria" w:hAnsi="Cambria" w:cs="Arial"/>
                <w:sz w:val="24"/>
                <w:szCs w:val="24"/>
              </w:rPr>
              <w:t xml:space="preserve"> </w:t>
            </w:r>
            <w:r w:rsidR="00D6473E">
              <w:rPr>
                <w:rFonts w:ascii="Cambria" w:hAnsi="Cambria" w:cs="Arial"/>
                <w:sz w:val="24"/>
                <w:szCs w:val="24"/>
              </w:rPr>
              <w:t>Octo</w:t>
            </w:r>
            <w:r w:rsidR="0006256F" w:rsidRPr="0006256F">
              <w:rPr>
                <w:rFonts w:ascii="Cambria" w:hAnsi="Cambria" w:cs="Arial"/>
                <w:sz w:val="24"/>
                <w:szCs w:val="24"/>
              </w:rPr>
              <w:t>ber 2019.</w:t>
            </w:r>
          </w:p>
        </w:tc>
      </w:tr>
      <w:tr w:rsidR="00666FFA" w:rsidRPr="00622282" w14:paraId="22DD78A9" w14:textId="77777777" w:rsidTr="00A8070C">
        <w:tc>
          <w:tcPr>
            <w:tcW w:w="672" w:type="dxa"/>
          </w:tcPr>
          <w:p w14:paraId="78807CF3" w14:textId="728AA8B3" w:rsidR="00666FFA" w:rsidRDefault="00666FFA" w:rsidP="00C80395">
            <w:pPr>
              <w:jc w:val="right"/>
              <w:rPr>
                <w:rFonts w:ascii="Cambria" w:hAnsi="Cambria"/>
                <w:sz w:val="24"/>
                <w:szCs w:val="24"/>
              </w:rPr>
            </w:pPr>
            <w:r>
              <w:rPr>
                <w:rFonts w:ascii="Cambria" w:hAnsi="Cambria"/>
                <w:sz w:val="24"/>
                <w:szCs w:val="24"/>
              </w:rPr>
              <w:t>6</w:t>
            </w:r>
          </w:p>
        </w:tc>
        <w:tc>
          <w:tcPr>
            <w:tcW w:w="399" w:type="dxa"/>
          </w:tcPr>
          <w:p w14:paraId="74466E29" w14:textId="77777777" w:rsidR="00666FFA" w:rsidRPr="00622282" w:rsidRDefault="00666FFA" w:rsidP="00F95A9E">
            <w:pPr>
              <w:jc w:val="center"/>
              <w:rPr>
                <w:rFonts w:ascii="Cambria" w:hAnsi="Cambria"/>
                <w:sz w:val="24"/>
                <w:szCs w:val="24"/>
              </w:rPr>
            </w:pPr>
          </w:p>
        </w:tc>
        <w:tc>
          <w:tcPr>
            <w:tcW w:w="9611" w:type="dxa"/>
          </w:tcPr>
          <w:p w14:paraId="4CFD0CB6" w14:textId="154F692B" w:rsidR="00666FFA" w:rsidRPr="00622282" w:rsidRDefault="00666FFA" w:rsidP="003C6400">
            <w:pPr>
              <w:rPr>
                <w:rFonts w:ascii="Cambria" w:hAnsi="Cambria"/>
                <w:sz w:val="24"/>
                <w:szCs w:val="24"/>
              </w:rPr>
            </w:pPr>
            <w:r>
              <w:rPr>
                <w:rFonts w:ascii="Cambria" w:hAnsi="Cambria"/>
                <w:sz w:val="24"/>
                <w:szCs w:val="24"/>
              </w:rPr>
              <w:t>Review previous action points</w:t>
            </w:r>
            <w:r w:rsidR="00073AA0">
              <w:rPr>
                <w:rFonts w:ascii="Cambria" w:hAnsi="Cambria"/>
                <w:sz w:val="24"/>
                <w:szCs w:val="24"/>
              </w:rPr>
              <w:t xml:space="preserve"> (appended to this agenda).</w:t>
            </w:r>
          </w:p>
        </w:tc>
      </w:tr>
      <w:tr w:rsidR="00223D41" w:rsidRPr="00622282" w14:paraId="0F85DB94" w14:textId="77777777" w:rsidTr="00A8070C">
        <w:trPr>
          <w:trHeight w:val="144"/>
        </w:trPr>
        <w:tc>
          <w:tcPr>
            <w:tcW w:w="672" w:type="dxa"/>
          </w:tcPr>
          <w:p w14:paraId="67F71F59" w14:textId="27046297" w:rsidR="00223D41" w:rsidRDefault="00416541" w:rsidP="00223D41">
            <w:pPr>
              <w:jc w:val="right"/>
              <w:rPr>
                <w:rFonts w:ascii="Cambria" w:hAnsi="Cambria"/>
                <w:sz w:val="24"/>
                <w:szCs w:val="24"/>
              </w:rPr>
            </w:pPr>
            <w:r>
              <w:rPr>
                <w:rFonts w:ascii="Cambria" w:hAnsi="Cambria"/>
                <w:sz w:val="24"/>
                <w:szCs w:val="24"/>
              </w:rPr>
              <w:t>7</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097438E1" w:rsidR="00223D41" w:rsidRPr="00622282" w:rsidRDefault="00223D41" w:rsidP="00223D41">
            <w:pPr>
              <w:rPr>
                <w:rFonts w:ascii="Cambria" w:hAnsi="Cambria"/>
                <w:sz w:val="24"/>
                <w:szCs w:val="24"/>
              </w:rPr>
            </w:pPr>
            <w:r w:rsidRPr="00CE528C">
              <w:rPr>
                <w:rFonts w:ascii="Cambria" w:hAnsi="Cambria"/>
                <w:b/>
                <w:bCs/>
                <w:sz w:val="24"/>
                <w:szCs w:val="24"/>
              </w:rPr>
              <w:t>Plant/Machinery/Operational issues</w:t>
            </w:r>
            <w:r w:rsidR="00C85F8B">
              <w:rPr>
                <w:rFonts w:ascii="Cambria" w:hAnsi="Cambria"/>
                <w:sz w:val="24"/>
                <w:szCs w:val="24"/>
              </w:rPr>
              <w:t xml:space="preserve"> </w:t>
            </w:r>
            <w:r w:rsidR="007069EC" w:rsidRPr="007069EC">
              <w:rPr>
                <w:rFonts w:ascii="Cambria" w:hAnsi="Cambria"/>
                <w:b/>
                <w:bCs/>
                <w:sz w:val="24"/>
                <w:szCs w:val="24"/>
              </w:rPr>
              <w:t>and</w:t>
            </w:r>
            <w:r w:rsidR="007069EC">
              <w:rPr>
                <w:rFonts w:ascii="Cambria" w:hAnsi="Cambria"/>
                <w:sz w:val="24"/>
                <w:szCs w:val="24"/>
              </w:rPr>
              <w:t xml:space="preserve"> </w:t>
            </w:r>
            <w:r w:rsidR="007069EC" w:rsidRPr="008D045F">
              <w:rPr>
                <w:rFonts w:ascii="Cambria" w:hAnsi="Cambria"/>
                <w:b/>
                <w:bCs/>
                <w:sz w:val="24"/>
                <w:szCs w:val="24"/>
              </w:rPr>
              <w:t>Manager’s Report</w:t>
            </w:r>
            <w:r w:rsidR="007069EC">
              <w:rPr>
                <w:rFonts w:ascii="Cambria" w:hAnsi="Cambria"/>
                <w:b/>
                <w:bCs/>
                <w:sz w:val="24"/>
                <w:szCs w:val="24"/>
              </w:rPr>
              <w:t>.</w:t>
            </w:r>
          </w:p>
        </w:tc>
      </w:tr>
      <w:tr w:rsidR="009F3EB4" w:rsidRPr="00622282" w14:paraId="6DC6813F" w14:textId="77777777" w:rsidTr="00A8070C">
        <w:trPr>
          <w:trHeight w:val="144"/>
        </w:trPr>
        <w:tc>
          <w:tcPr>
            <w:tcW w:w="672" w:type="dxa"/>
          </w:tcPr>
          <w:p w14:paraId="4528D740" w14:textId="352EA227" w:rsidR="009F3EB4" w:rsidRDefault="00416541" w:rsidP="009F3EB4">
            <w:pPr>
              <w:jc w:val="right"/>
              <w:rPr>
                <w:rFonts w:ascii="Cambria" w:hAnsi="Cambria"/>
                <w:sz w:val="24"/>
                <w:szCs w:val="24"/>
              </w:rPr>
            </w:pPr>
            <w:r>
              <w:rPr>
                <w:rFonts w:ascii="Cambria" w:hAnsi="Cambria"/>
                <w:sz w:val="24"/>
                <w:szCs w:val="24"/>
              </w:rPr>
              <w:t>8</w:t>
            </w:r>
          </w:p>
        </w:tc>
        <w:tc>
          <w:tcPr>
            <w:tcW w:w="399" w:type="dxa"/>
          </w:tcPr>
          <w:p w14:paraId="4AD694C8" w14:textId="77777777" w:rsidR="009F3EB4" w:rsidRPr="00622282" w:rsidRDefault="009F3EB4" w:rsidP="009F3EB4">
            <w:pPr>
              <w:jc w:val="center"/>
              <w:rPr>
                <w:rFonts w:ascii="Cambria" w:hAnsi="Cambria"/>
                <w:sz w:val="24"/>
                <w:szCs w:val="24"/>
              </w:rPr>
            </w:pPr>
          </w:p>
        </w:tc>
        <w:tc>
          <w:tcPr>
            <w:tcW w:w="9611" w:type="dxa"/>
          </w:tcPr>
          <w:p w14:paraId="25169107" w14:textId="71080B02" w:rsidR="009F3EB4" w:rsidRDefault="009F3EB4" w:rsidP="009F3EB4">
            <w:pPr>
              <w:rPr>
                <w:rFonts w:ascii="Cambria" w:hAnsi="Cambria"/>
                <w:sz w:val="24"/>
                <w:szCs w:val="24"/>
              </w:rPr>
            </w:pPr>
            <w:r w:rsidRPr="00CE528C">
              <w:rPr>
                <w:rFonts w:ascii="Cambria" w:hAnsi="Cambria"/>
                <w:b/>
                <w:bCs/>
                <w:sz w:val="24"/>
                <w:szCs w:val="24"/>
              </w:rPr>
              <w:t>Plant room upgrade project – update</w:t>
            </w:r>
            <w:r>
              <w:rPr>
                <w:rFonts w:ascii="Cambria" w:hAnsi="Cambria"/>
                <w:sz w:val="24"/>
                <w:szCs w:val="24"/>
              </w:rPr>
              <w:t>.</w:t>
            </w:r>
          </w:p>
        </w:tc>
      </w:tr>
      <w:tr w:rsidR="00376FA8" w:rsidRPr="00622282" w14:paraId="45C842D2" w14:textId="77777777" w:rsidTr="00A8070C">
        <w:trPr>
          <w:trHeight w:val="144"/>
        </w:trPr>
        <w:tc>
          <w:tcPr>
            <w:tcW w:w="672" w:type="dxa"/>
          </w:tcPr>
          <w:p w14:paraId="41E9EE32" w14:textId="0260DD40" w:rsidR="00376FA8" w:rsidRDefault="00416541" w:rsidP="009F3EB4">
            <w:pPr>
              <w:jc w:val="right"/>
              <w:rPr>
                <w:rFonts w:ascii="Cambria" w:hAnsi="Cambria"/>
                <w:sz w:val="24"/>
                <w:szCs w:val="24"/>
              </w:rPr>
            </w:pPr>
            <w:r>
              <w:rPr>
                <w:rFonts w:ascii="Cambria" w:hAnsi="Cambria"/>
                <w:sz w:val="24"/>
                <w:szCs w:val="24"/>
              </w:rPr>
              <w:t>9</w:t>
            </w:r>
          </w:p>
        </w:tc>
        <w:tc>
          <w:tcPr>
            <w:tcW w:w="399" w:type="dxa"/>
          </w:tcPr>
          <w:p w14:paraId="4663D4BF" w14:textId="77777777" w:rsidR="00376FA8" w:rsidRDefault="00376FA8" w:rsidP="009F3EB4">
            <w:pPr>
              <w:jc w:val="center"/>
              <w:rPr>
                <w:rFonts w:ascii="Cambria" w:hAnsi="Cambria"/>
                <w:sz w:val="24"/>
                <w:szCs w:val="24"/>
              </w:rPr>
            </w:pPr>
          </w:p>
        </w:tc>
        <w:tc>
          <w:tcPr>
            <w:tcW w:w="9611" w:type="dxa"/>
          </w:tcPr>
          <w:p w14:paraId="7EE58264" w14:textId="635B2566" w:rsidR="00376FA8" w:rsidRPr="004D7B09" w:rsidRDefault="00926BD8" w:rsidP="00376FA8">
            <w:pPr>
              <w:rPr>
                <w:rFonts w:ascii="Cambria" w:hAnsi="Cambria"/>
                <w:b/>
                <w:bCs/>
                <w:sz w:val="24"/>
                <w:szCs w:val="24"/>
              </w:rPr>
            </w:pPr>
            <w:r>
              <w:rPr>
                <w:rFonts w:ascii="Cambria" w:hAnsi="Cambria"/>
                <w:b/>
                <w:bCs/>
                <w:sz w:val="24"/>
                <w:szCs w:val="24"/>
              </w:rPr>
              <w:t>New season ticket pricing</w:t>
            </w:r>
            <w:r w:rsidR="00A6020E">
              <w:rPr>
                <w:rFonts w:ascii="Cambria" w:hAnsi="Cambria"/>
                <w:b/>
                <w:bCs/>
                <w:sz w:val="24"/>
                <w:szCs w:val="24"/>
              </w:rPr>
              <w:t xml:space="preserve"> and opening times</w:t>
            </w:r>
            <w:r>
              <w:rPr>
                <w:rFonts w:ascii="Cambria" w:hAnsi="Cambria"/>
                <w:b/>
                <w:bCs/>
                <w:sz w:val="24"/>
                <w:szCs w:val="24"/>
              </w:rPr>
              <w:t>.</w:t>
            </w:r>
          </w:p>
        </w:tc>
      </w:tr>
      <w:tr w:rsidR="00284599" w:rsidRPr="00622282" w14:paraId="10F49730" w14:textId="77777777" w:rsidTr="00A8070C">
        <w:trPr>
          <w:trHeight w:val="144"/>
        </w:trPr>
        <w:tc>
          <w:tcPr>
            <w:tcW w:w="672" w:type="dxa"/>
          </w:tcPr>
          <w:p w14:paraId="3C147D17" w14:textId="041E07A3" w:rsidR="00284599" w:rsidRDefault="00416541" w:rsidP="009F3EB4">
            <w:pPr>
              <w:jc w:val="right"/>
              <w:rPr>
                <w:rFonts w:ascii="Cambria" w:hAnsi="Cambria"/>
                <w:sz w:val="24"/>
                <w:szCs w:val="24"/>
              </w:rPr>
            </w:pPr>
            <w:r>
              <w:rPr>
                <w:rFonts w:ascii="Cambria" w:hAnsi="Cambria"/>
                <w:sz w:val="24"/>
                <w:szCs w:val="24"/>
              </w:rPr>
              <w:t>10</w:t>
            </w:r>
          </w:p>
        </w:tc>
        <w:tc>
          <w:tcPr>
            <w:tcW w:w="399" w:type="dxa"/>
          </w:tcPr>
          <w:p w14:paraId="790FA621" w14:textId="77777777" w:rsidR="00284599" w:rsidRDefault="00284599" w:rsidP="009F3EB4">
            <w:pPr>
              <w:jc w:val="center"/>
              <w:rPr>
                <w:rFonts w:ascii="Cambria" w:hAnsi="Cambria"/>
                <w:sz w:val="24"/>
                <w:szCs w:val="24"/>
              </w:rPr>
            </w:pPr>
          </w:p>
        </w:tc>
        <w:tc>
          <w:tcPr>
            <w:tcW w:w="9611" w:type="dxa"/>
          </w:tcPr>
          <w:p w14:paraId="68654AD4" w14:textId="149C852A" w:rsidR="00284599" w:rsidRDefault="00284599" w:rsidP="00376FA8">
            <w:pPr>
              <w:rPr>
                <w:rFonts w:ascii="Cambria" w:hAnsi="Cambria"/>
                <w:b/>
                <w:bCs/>
                <w:sz w:val="24"/>
                <w:szCs w:val="24"/>
              </w:rPr>
            </w:pPr>
            <w:r>
              <w:rPr>
                <w:rFonts w:ascii="Cambria" w:hAnsi="Cambria"/>
                <w:b/>
                <w:bCs/>
                <w:sz w:val="24"/>
                <w:szCs w:val="24"/>
              </w:rPr>
              <w:t>Office and storeroom space review.</w:t>
            </w:r>
          </w:p>
        </w:tc>
      </w:tr>
      <w:tr w:rsidR="009F3EB4" w:rsidRPr="00622282" w14:paraId="02AED5E7" w14:textId="77777777" w:rsidTr="00A8070C">
        <w:tc>
          <w:tcPr>
            <w:tcW w:w="672" w:type="dxa"/>
          </w:tcPr>
          <w:p w14:paraId="148313C3" w14:textId="1C449E67"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1</w:t>
            </w:r>
          </w:p>
        </w:tc>
        <w:tc>
          <w:tcPr>
            <w:tcW w:w="399" w:type="dxa"/>
          </w:tcPr>
          <w:p w14:paraId="0399DBF0" w14:textId="77777777" w:rsidR="009F3EB4" w:rsidRDefault="009F3EB4" w:rsidP="009F3EB4">
            <w:pPr>
              <w:jc w:val="center"/>
              <w:rPr>
                <w:rFonts w:ascii="Cambria" w:hAnsi="Cambria"/>
                <w:sz w:val="24"/>
                <w:szCs w:val="24"/>
              </w:rPr>
            </w:pPr>
          </w:p>
        </w:tc>
        <w:tc>
          <w:tcPr>
            <w:tcW w:w="9611" w:type="dxa"/>
          </w:tcPr>
          <w:p w14:paraId="40972D3A" w14:textId="6772085A" w:rsidR="009F3EB4" w:rsidRDefault="009F3EB4" w:rsidP="009F3EB4">
            <w:pPr>
              <w:rPr>
                <w:rFonts w:ascii="Cambria" w:hAnsi="Cambria"/>
                <w:sz w:val="24"/>
                <w:szCs w:val="24"/>
              </w:rPr>
            </w:pPr>
            <w:r w:rsidRPr="004B0E69">
              <w:rPr>
                <w:rFonts w:ascii="Cambria" w:hAnsi="Cambria"/>
                <w:b/>
                <w:bCs/>
                <w:sz w:val="24"/>
                <w:szCs w:val="24"/>
              </w:rPr>
              <w:t>Signage</w:t>
            </w:r>
            <w:r>
              <w:rPr>
                <w:rFonts w:ascii="Cambria" w:hAnsi="Cambria"/>
                <w:sz w:val="24"/>
                <w:szCs w:val="24"/>
              </w:rPr>
              <w:t>.</w:t>
            </w:r>
          </w:p>
        </w:tc>
      </w:tr>
      <w:tr w:rsidR="009F3EB4" w:rsidRPr="00622282" w14:paraId="2067EAB4" w14:textId="77777777" w:rsidTr="00A8070C">
        <w:tc>
          <w:tcPr>
            <w:tcW w:w="672" w:type="dxa"/>
          </w:tcPr>
          <w:p w14:paraId="203CE521" w14:textId="614C6495"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2</w:t>
            </w:r>
          </w:p>
        </w:tc>
        <w:tc>
          <w:tcPr>
            <w:tcW w:w="399" w:type="dxa"/>
          </w:tcPr>
          <w:p w14:paraId="5B2EDDBB" w14:textId="77777777" w:rsidR="009F3EB4" w:rsidRPr="00622282" w:rsidRDefault="009F3EB4" w:rsidP="009F3EB4">
            <w:pPr>
              <w:jc w:val="center"/>
              <w:rPr>
                <w:rFonts w:ascii="Cambria" w:hAnsi="Cambria"/>
                <w:sz w:val="24"/>
                <w:szCs w:val="24"/>
              </w:rPr>
            </w:pPr>
          </w:p>
        </w:tc>
        <w:tc>
          <w:tcPr>
            <w:tcW w:w="9611" w:type="dxa"/>
          </w:tcPr>
          <w:p w14:paraId="2FFD385C" w14:textId="77777777" w:rsidR="009F3EB4" w:rsidRDefault="009F3EB4" w:rsidP="009F3EB4">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9F3EB4" w:rsidRPr="00622282" w14:paraId="045678DA" w14:textId="77777777" w:rsidTr="00A8070C">
        <w:tc>
          <w:tcPr>
            <w:tcW w:w="672" w:type="dxa"/>
          </w:tcPr>
          <w:p w14:paraId="4DA3C798" w14:textId="178F8C18"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3</w:t>
            </w:r>
          </w:p>
        </w:tc>
        <w:tc>
          <w:tcPr>
            <w:tcW w:w="399" w:type="dxa"/>
          </w:tcPr>
          <w:p w14:paraId="1F2CE1A5" w14:textId="77777777" w:rsidR="009F3EB4" w:rsidRPr="00622282" w:rsidRDefault="009F3EB4" w:rsidP="009F3EB4">
            <w:pPr>
              <w:jc w:val="center"/>
              <w:rPr>
                <w:rFonts w:ascii="Cambria" w:hAnsi="Cambria"/>
                <w:sz w:val="24"/>
                <w:szCs w:val="24"/>
              </w:rPr>
            </w:pPr>
          </w:p>
        </w:tc>
        <w:tc>
          <w:tcPr>
            <w:tcW w:w="9611" w:type="dxa"/>
          </w:tcPr>
          <w:p w14:paraId="17D93F1A" w14:textId="77777777" w:rsidR="009F3EB4" w:rsidRDefault="009F3EB4" w:rsidP="009F3EB4">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9F3EB4" w:rsidRPr="00622282" w14:paraId="46599128" w14:textId="77777777" w:rsidTr="00A8070C">
        <w:tc>
          <w:tcPr>
            <w:tcW w:w="672" w:type="dxa"/>
          </w:tcPr>
          <w:p w14:paraId="72782731" w14:textId="4BFF3951"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4</w:t>
            </w:r>
          </w:p>
        </w:tc>
        <w:tc>
          <w:tcPr>
            <w:tcW w:w="399" w:type="dxa"/>
          </w:tcPr>
          <w:p w14:paraId="06848601" w14:textId="77777777" w:rsidR="009F3EB4" w:rsidRPr="00622282" w:rsidRDefault="009F3EB4" w:rsidP="009F3EB4">
            <w:pPr>
              <w:jc w:val="center"/>
              <w:rPr>
                <w:rFonts w:ascii="Cambria" w:hAnsi="Cambria"/>
                <w:sz w:val="24"/>
                <w:szCs w:val="24"/>
              </w:rPr>
            </w:pPr>
          </w:p>
        </w:tc>
        <w:tc>
          <w:tcPr>
            <w:tcW w:w="9611" w:type="dxa"/>
          </w:tcPr>
          <w:p w14:paraId="251589F0" w14:textId="77777777"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9F3EB4" w:rsidRPr="00622282" w14:paraId="585DEC6D" w14:textId="77777777" w:rsidTr="00A8070C">
        <w:tc>
          <w:tcPr>
            <w:tcW w:w="672" w:type="dxa"/>
          </w:tcPr>
          <w:p w14:paraId="7522849E" w14:textId="4620C42C" w:rsidR="009F3EB4" w:rsidRDefault="009F3EB4" w:rsidP="009F3EB4">
            <w:pPr>
              <w:jc w:val="right"/>
              <w:rPr>
                <w:rFonts w:ascii="Cambria" w:hAnsi="Cambria"/>
                <w:sz w:val="24"/>
                <w:szCs w:val="24"/>
              </w:rPr>
            </w:pPr>
            <w:r>
              <w:rPr>
                <w:rFonts w:ascii="Cambria" w:hAnsi="Cambria"/>
                <w:sz w:val="24"/>
                <w:szCs w:val="24"/>
              </w:rPr>
              <w:t>1</w:t>
            </w:r>
            <w:r w:rsidR="00416541">
              <w:rPr>
                <w:rFonts w:ascii="Cambria" w:hAnsi="Cambria"/>
                <w:sz w:val="24"/>
                <w:szCs w:val="24"/>
              </w:rPr>
              <w:t>5</w:t>
            </w:r>
          </w:p>
        </w:tc>
        <w:tc>
          <w:tcPr>
            <w:tcW w:w="399" w:type="dxa"/>
          </w:tcPr>
          <w:p w14:paraId="4846A07A" w14:textId="77777777" w:rsidR="009F3EB4" w:rsidRPr="00622282" w:rsidRDefault="009F3EB4" w:rsidP="009F3EB4">
            <w:pPr>
              <w:jc w:val="center"/>
              <w:rPr>
                <w:rFonts w:ascii="Cambria" w:hAnsi="Cambria"/>
                <w:sz w:val="24"/>
                <w:szCs w:val="24"/>
              </w:rPr>
            </w:pPr>
          </w:p>
        </w:tc>
        <w:tc>
          <w:tcPr>
            <w:tcW w:w="9611" w:type="dxa"/>
          </w:tcPr>
          <w:p w14:paraId="5887448E" w14:textId="46B5DFC1" w:rsidR="009F3EB4" w:rsidRPr="00337564" w:rsidRDefault="009F3EB4" w:rsidP="009F3EB4">
            <w:pPr>
              <w:autoSpaceDE w:val="0"/>
              <w:autoSpaceDN w:val="0"/>
              <w:adjustRightInd w:val="0"/>
              <w:contextualSpacing/>
              <w:rPr>
                <w:rFonts w:ascii="Cambria" w:hAnsi="Cambria"/>
                <w:sz w:val="24"/>
                <w:szCs w:val="24"/>
              </w:rPr>
            </w:pPr>
            <w:r w:rsidRPr="00622282">
              <w:rPr>
                <w:rFonts w:ascii="Cambria" w:hAnsi="Cambria"/>
                <w:sz w:val="24"/>
                <w:szCs w:val="24"/>
              </w:rPr>
              <w:t>Confirm date of next meeting</w:t>
            </w:r>
            <w:r w:rsidR="00731539">
              <w:rPr>
                <w:rFonts w:ascii="Cambria" w:hAnsi="Cambria"/>
                <w:sz w:val="24"/>
                <w:szCs w:val="24"/>
              </w:rPr>
              <w:t xml:space="preserve"> - </w:t>
            </w: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6CB9CFAB"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p w14:paraId="68DB950C" w14:textId="7E2C9082" w:rsidR="00073AA0" w:rsidRPr="00ED3534" w:rsidRDefault="00073AA0" w:rsidP="00073AA0">
      <w:pPr>
        <w:rPr>
          <w:rFonts w:ascii="Cambria" w:hAnsi="Cambria"/>
          <w:b/>
          <w:bCs/>
          <w:sz w:val="22"/>
          <w:szCs w:val="22"/>
          <w:u w:val="single"/>
        </w:rPr>
      </w:pPr>
      <w:r>
        <w:rPr>
          <w:rFonts w:ascii="Cambria" w:hAnsi="Cambria"/>
          <w:sz w:val="24"/>
          <w:szCs w:val="24"/>
        </w:rPr>
        <w:br w:type="page"/>
      </w:r>
      <w:r w:rsidRPr="00FE76A6">
        <w:rPr>
          <w:rFonts w:ascii="Arial" w:eastAsia="Calibri" w:hAnsi="Arial" w:cs="Arial"/>
          <w:b/>
          <w:bCs/>
          <w:sz w:val="22"/>
          <w:szCs w:val="22"/>
          <w:u w:val="single"/>
        </w:rPr>
        <w:lastRenderedPageBreak/>
        <w:t>Actions</w:t>
      </w:r>
      <w:r w:rsidR="001D4469">
        <w:rPr>
          <w:rFonts w:ascii="Arial" w:eastAsia="Calibri" w:hAnsi="Arial" w:cs="Arial"/>
          <w:b/>
          <w:bCs/>
          <w:sz w:val="22"/>
          <w:szCs w:val="22"/>
        </w:rPr>
        <w:t xml:space="preserve"> </w:t>
      </w:r>
      <w:r w:rsidRPr="00FE76A6">
        <w:rPr>
          <w:rFonts w:ascii="Arial" w:eastAsia="Calibri" w:hAnsi="Arial" w:cs="Arial"/>
          <w:sz w:val="22"/>
          <w:szCs w:val="22"/>
        </w:rPr>
        <w:t>(to be progressed now and reported on at the next meeting)</w:t>
      </w:r>
    </w:p>
    <w:p w14:paraId="4AF1D223" w14:textId="77777777" w:rsidR="00073AA0" w:rsidRDefault="00073AA0" w:rsidP="00073AA0">
      <w:pPr>
        <w:rPr>
          <w:rFonts w:ascii="Cambria" w:hAnsi="Cambria"/>
          <w:sz w:val="22"/>
          <w:szCs w:val="22"/>
        </w:rPr>
      </w:pPr>
    </w:p>
    <w:p w14:paraId="2431D4D8" w14:textId="77777777" w:rsidR="00713F98" w:rsidRDefault="00713F98" w:rsidP="00713F98">
      <w:pPr>
        <w:rPr>
          <w:rFonts w:ascii="Cambria" w:hAnsi="Cambria"/>
          <w:sz w:val="22"/>
          <w:szCs w:val="22"/>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72"/>
        <w:gridCol w:w="6691"/>
        <w:gridCol w:w="1058"/>
      </w:tblGrid>
      <w:tr w:rsidR="00133F9C" w:rsidRPr="00133F9C" w14:paraId="5B795355" w14:textId="77777777" w:rsidTr="00416541">
        <w:tc>
          <w:tcPr>
            <w:tcW w:w="1271" w:type="dxa"/>
            <w:shd w:val="clear" w:color="auto" w:fill="auto"/>
          </w:tcPr>
          <w:p w14:paraId="5F343295" w14:textId="77777777" w:rsidR="00133F9C" w:rsidRPr="00133F9C" w:rsidRDefault="00133F9C" w:rsidP="00133F9C">
            <w:pPr>
              <w:jc w:val="both"/>
              <w:rPr>
                <w:rFonts w:ascii="Cambria" w:hAnsi="Cambria"/>
                <w:b/>
                <w:bCs/>
                <w:sz w:val="24"/>
                <w:szCs w:val="24"/>
              </w:rPr>
            </w:pPr>
            <w:r w:rsidRPr="00133F9C">
              <w:rPr>
                <w:rFonts w:ascii="Cambria" w:hAnsi="Cambria"/>
                <w:b/>
                <w:bCs/>
                <w:sz w:val="24"/>
                <w:szCs w:val="24"/>
              </w:rPr>
              <w:t>Minute Number</w:t>
            </w:r>
          </w:p>
        </w:tc>
        <w:tc>
          <w:tcPr>
            <w:tcW w:w="1672" w:type="dxa"/>
            <w:shd w:val="clear" w:color="auto" w:fill="auto"/>
          </w:tcPr>
          <w:p w14:paraId="70855DE2" w14:textId="77777777" w:rsidR="00133F9C" w:rsidRPr="00133F9C" w:rsidRDefault="00133F9C" w:rsidP="00133F9C">
            <w:pPr>
              <w:jc w:val="both"/>
              <w:rPr>
                <w:rFonts w:ascii="Cambria" w:hAnsi="Cambria"/>
                <w:b/>
                <w:bCs/>
                <w:sz w:val="24"/>
                <w:szCs w:val="24"/>
              </w:rPr>
            </w:pPr>
            <w:r w:rsidRPr="00133F9C">
              <w:rPr>
                <w:rFonts w:ascii="Cambria" w:hAnsi="Cambria"/>
                <w:b/>
                <w:bCs/>
                <w:sz w:val="24"/>
                <w:szCs w:val="24"/>
              </w:rPr>
              <w:t>Owner</w:t>
            </w:r>
          </w:p>
        </w:tc>
        <w:tc>
          <w:tcPr>
            <w:tcW w:w="6691" w:type="dxa"/>
            <w:shd w:val="clear" w:color="auto" w:fill="auto"/>
          </w:tcPr>
          <w:p w14:paraId="476FAC8C" w14:textId="77777777" w:rsidR="00133F9C" w:rsidRPr="00133F9C" w:rsidRDefault="00133F9C" w:rsidP="00133F9C">
            <w:pPr>
              <w:jc w:val="both"/>
              <w:rPr>
                <w:rFonts w:ascii="Cambria" w:hAnsi="Cambria"/>
                <w:b/>
                <w:bCs/>
                <w:sz w:val="24"/>
                <w:szCs w:val="24"/>
              </w:rPr>
            </w:pPr>
            <w:r w:rsidRPr="00133F9C">
              <w:rPr>
                <w:rFonts w:ascii="Cambria" w:hAnsi="Cambria"/>
                <w:b/>
                <w:bCs/>
                <w:sz w:val="24"/>
                <w:szCs w:val="24"/>
              </w:rPr>
              <w:t>Action</w:t>
            </w:r>
          </w:p>
        </w:tc>
        <w:tc>
          <w:tcPr>
            <w:tcW w:w="1058" w:type="dxa"/>
            <w:shd w:val="clear" w:color="auto" w:fill="auto"/>
          </w:tcPr>
          <w:p w14:paraId="223B6408" w14:textId="77777777" w:rsidR="00133F9C" w:rsidRPr="00133F9C" w:rsidRDefault="00133F9C" w:rsidP="00133F9C">
            <w:pPr>
              <w:jc w:val="both"/>
              <w:rPr>
                <w:rFonts w:ascii="Cambria" w:hAnsi="Cambria"/>
                <w:b/>
                <w:bCs/>
                <w:sz w:val="24"/>
                <w:szCs w:val="24"/>
              </w:rPr>
            </w:pPr>
            <w:r w:rsidRPr="00133F9C">
              <w:rPr>
                <w:rFonts w:ascii="Cambria" w:hAnsi="Cambria"/>
                <w:b/>
                <w:bCs/>
                <w:sz w:val="24"/>
                <w:szCs w:val="24"/>
              </w:rPr>
              <w:t>Status</w:t>
            </w:r>
          </w:p>
        </w:tc>
      </w:tr>
      <w:tr w:rsidR="00133F9C" w:rsidRPr="00133F9C" w14:paraId="4FD80959" w14:textId="77777777" w:rsidTr="00416541">
        <w:tc>
          <w:tcPr>
            <w:tcW w:w="1271" w:type="dxa"/>
            <w:shd w:val="clear" w:color="auto" w:fill="auto"/>
          </w:tcPr>
          <w:p w14:paraId="3928CDEE" w14:textId="67D4BA2F" w:rsidR="00133F9C" w:rsidRPr="00133F9C" w:rsidRDefault="00133F9C" w:rsidP="00133F9C">
            <w:pPr>
              <w:jc w:val="both"/>
              <w:rPr>
                <w:rFonts w:ascii="Cambria" w:hAnsi="Cambria"/>
                <w:sz w:val="24"/>
                <w:szCs w:val="24"/>
              </w:rPr>
            </w:pPr>
            <w:r w:rsidRPr="00133F9C">
              <w:rPr>
                <w:rFonts w:ascii="Cambria" w:hAnsi="Cambria"/>
                <w:sz w:val="24"/>
                <w:szCs w:val="24"/>
              </w:rPr>
              <w:t>077/19</w:t>
            </w:r>
            <w:r w:rsidR="00416541">
              <w:rPr>
                <w:rFonts w:ascii="Cambria" w:hAnsi="Cambria"/>
                <w:sz w:val="24"/>
                <w:szCs w:val="24"/>
              </w:rPr>
              <w:t>.</w:t>
            </w:r>
            <w:r w:rsidRPr="00133F9C">
              <w:rPr>
                <w:rFonts w:ascii="Cambria" w:hAnsi="Cambria"/>
                <w:sz w:val="24"/>
                <w:szCs w:val="24"/>
              </w:rPr>
              <w:t>2</w:t>
            </w:r>
          </w:p>
        </w:tc>
        <w:tc>
          <w:tcPr>
            <w:tcW w:w="1672" w:type="dxa"/>
            <w:shd w:val="clear" w:color="auto" w:fill="auto"/>
          </w:tcPr>
          <w:p w14:paraId="6D70FCD9" w14:textId="77777777" w:rsidR="00133F9C" w:rsidRPr="00133F9C" w:rsidRDefault="00133F9C" w:rsidP="00133F9C">
            <w:pPr>
              <w:jc w:val="both"/>
              <w:rPr>
                <w:rFonts w:ascii="Cambria" w:hAnsi="Cambria"/>
                <w:sz w:val="24"/>
                <w:szCs w:val="24"/>
              </w:rPr>
            </w:pPr>
            <w:r w:rsidRPr="00133F9C">
              <w:rPr>
                <w:rFonts w:ascii="Cambria" w:hAnsi="Cambria"/>
                <w:sz w:val="24"/>
                <w:szCs w:val="24"/>
              </w:rPr>
              <w:t xml:space="preserve">R </w:t>
            </w:r>
            <w:proofErr w:type="spellStart"/>
            <w:r w:rsidRPr="00133F9C">
              <w:rPr>
                <w:rFonts w:ascii="Cambria" w:hAnsi="Cambria"/>
                <w:sz w:val="24"/>
                <w:szCs w:val="24"/>
              </w:rPr>
              <w:t>Olle</w:t>
            </w:r>
            <w:proofErr w:type="spellEnd"/>
          </w:p>
        </w:tc>
        <w:tc>
          <w:tcPr>
            <w:tcW w:w="6691" w:type="dxa"/>
            <w:shd w:val="clear" w:color="auto" w:fill="auto"/>
          </w:tcPr>
          <w:p w14:paraId="22A1056C" w14:textId="77777777" w:rsidR="00133F9C" w:rsidRPr="00133F9C" w:rsidRDefault="00133F9C" w:rsidP="00133F9C">
            <w:pPr>
              <w:jc w:val="both"/>
              <w:rPr>
                <w:rFonts w:ascii="Cambria" w:hAnsi="Cambria"/>
                <w:sz w:val="24"/>
                <w:szCs w:val="24"/>
              </w:rPr>
            </w:pPr>
            <w:r w:rsidRPr="00133F9C">
              <w:rPr>
                <w:rFonts w:ascii="Cambria" w:hAnsi="Cambria"/>
                <w:sz w:val="24"/>
                <w:szCs w:val="24"/>
              </w:rPr>
              <w:t xml:space="preserve">Cllr </w:t>
            </w:r>
            <w:proofErr w:type="spellStart"/>
            <w:r w:rsidRPr="00133F9C">
              <w:rPr>
                <w:rFonts w:ascii="Cambria" w:hAnsi="Cambria"/>
                <w:sz w:val="24"/>
                <w:szCs w:val="24"/>
              </w:rPr>
              <w:t>Olle</w:t>
            </w:r>
            <w:proofErr w:type="spellEnd"/>
            <w:r w:rsidRPr="00133F9C">
              <w:rPr>
                <w:rFonts w:ascii="Cambria" w:hAnsi="Cambria"/>
                <w:sz w:val="24"/>
                <w:szCs w:val="24"/>
              </w:rPr>
              <w:t xml:space="preserve"> will enquire with Tarmac about their community funding</w:t>
            </w:r>
          </w:p>
          <w:p w14:paraId="1659CBFD" w14:textId="77777777" w:rsidR="00133F9C" w:rsidRPr="00133F9C" w:rsidRDefault="00133F9C" w:rsidP="00133F9C">
            <w:pPr>
              <w:jc w:val="both"/>
              <w:rPr>
                <w:rFonts w:ascii="Cambria" w:hAnsi="Cambria"/>
                <w:sz w:val="24"/>
                <w:szCs w:val="24"/>
              </w:rPr>
            </w:pPr>
            <w:r w:rsidRPr="00133F9C">
              <w:rPr>
                <w:rFonts w:ascii="Cambria" w:hAnsi="Cambria"/>
                <w:b/>
                <w:bCs/>
                <w:sz w:val="24"/>
                <w:szCs w:val="24"/>
              </w:rPr>
              <w:t>08/10/19</w:t>
            </w:r>
            <w:r w:rsidRPr="00133F9C">
              <w:rPr>
                <w:rFonts w:ascii="Cambria" w:hAnsi="Cambria"/>
                <w:sz w:val="24"/>
                <w:szCs w:val="24"/>
              </w:rPr>
              <w:t xml:space="preserve"> – Hathersage is not within the area to qualify for Tarmac. Cllr </w:t>
            </w:r>
            <w:proofErr w:type="spellStart"/>
            <w:r w:rsidRPr="00133F9C">
              <w:rPr>
                <w:rFonts w:ascii="Cambria" w:hAnsi="Cambria"/>
                <w:sz w:val="24"/>
                <w:szCs w:val="24"/>
              </w:rPr>
              <w:t>Olle</w:t>
            </w:r>
            <w:proofErr w:type="spellEnd"/>
            <w:r w:rsidRPr="00133F9C">
              <w:rPr>
                <w:rFonts w:ascii="Cambria" w:hAnsi="Cambria"/>
                <w:sz w:val="24"/>
                <w:szCs w:val="24"/>
              </w:rPr>
              <w:t xml:space="preserve"> agreed to request the reinstatement of HPC on the Hope Valley Liaison Group at </w:t>
            </w:r>
            <w:proofErr w:type="spellStart"/>
            <w:r w:rsidRPr="00133F9C">
              <w:rPr>
                <w:rFonts w:ascii="Cambria" w:hAnsi="Cambria"/>
                <w:sz w:val="24"/>
                <w:szCs w:val="24"/>
              </w:rPr>
              <w:t>Breedon</w:t>
            </w:r>
            <w:proofErr w:type="spellEnd"/>
            <w:r w:rsidRPr="00133F9C">
              <w:rPr>
                <w:rFonts w:ascii="Cambria" w:hAnsi="Cambria"/>
                <w:sz w:val="24"/>
                <w:szCs w:val="24"/>
              </w:rPr>
              <w:t xml:space="preserve"> Cement Works, with a view to exploring funding opportunities.</w:t>
            </w:r>
          </w:p>
        </w:tc>
        <w:tc>
          <w:tcPr>
            <w:tcW w:w="1058" w:type="dxa"/>
            <w:shd w:val="clear" w:color="auto" w:fill="auto"/>
          </w:tcPr>
          <w:p w14:paraId="0DF374E4" w14:textId="77777777" w:rsidR="00133F9C" w:rsidRPr="00133F9C" w:rsidRDefault="00133F9C" w:rsidP="00133F9C">
            <w:pPr>
              <w:jc w:val="both"/>
              <w:rPr>
                <w:rFonts w:ascii="Cambria" w:hAnsi="Cambria"/>
                <w:sz w:val="24"/>
                <w:szCs w:val="24"/>
              </w:rPr>
            </w:pPr>
            <w:r w:rsidRPr="00133F9C">
              <w:rPr>
                <w:rFonts w:ascii="Cambria" w:hAnsi="Cambria"/>
                <w:sz w:val="24"/>
                <w:szCs w:val="24"/>
              </w:rPr>
              <w:t>C/F</w:t>
            </w:r>
          </w:p>
        </w:tc>
      </w:tr>
      <w:tr w:rsidR="00133F9C" w:rsidRPr="00133F9C" w14:paraId="05F21042" w14:textId="77777777" w:rsidTr="00416541">
        <w:tc>
          <w:tcPr>
            <w:tcW w:w="1271" w:type="dxa"/>
            <w:shd w:val="clear" w:color="auto" w:fill="auto"/>
          </w:tcPr>
          <w:p w14:paraId="2DEB6FDA" w14:textId="7198396D" w:rsidR="00133F9C" w:rsidRPr="00133F9C" w:rsidRDefault="00133F9C" w:rsidP="00133F9C">
            <w:pPr>
              <w:jc w:val="both"/>
              <w:rPr>
                <w:rFonts w:ascii="Cambria" w:hAnsi="Cambria"/>
                <w:sz w:val="24"/>
                <w:szCs w:val="24"/>
              </w:rPr>
            </w:pPr>
            <w:r w:rsidRPr="00133F9C">
              <w:rPr>
                <w:rFonts w:ascii="Cambria" w:hAnsi="Cambria"/>
                <w:sz w:val="24"/>
                <w:szCs w:val="24"/>
              </w:rPr>
              <w:t>078/19</w:t>
            </w:r>
            <w:r w:rsidR="00416541">
              <w:rPr>
                <w:rFonts w:ascii="Cambria" w:hAnsi="Cambria"/>
                <w:sz w:val="24"/>
                <w:szCs w:val="24"/>
              </w:rPr>
              <w:t>.</w:t>
            </w:r>
            <w:r w:rsidRPr="00133F9C">
              <w:rPr>
                <w:rFonts w:ascii="Cambria" w:hAnsi="Cambria"/>
                <w:sz w:val="24"/>
                <w:szCs w:val="24"/>
              </w:rPr>
              <w:t>1</w:t>
            </w:r>
          </w:p>
        </w:tc>
        <w:tc>
          <w:tcPr>
            <w:tcW w:w="1672" w:type="dxa"/>
            <w:shd w:val="clear" w:color="auto" w:fill="auto"/>
          </w:tcPr>
          <w:p w14:paraId="3C2ED3D7" w14:textId="77777777" w:rsidR="00133F9C" w:rsidRPr="00133F9C" w:rsidRDefault="00133F9C" w:rsidP="00133F9C">
            <w:pPr>
              <w:jc w:val="both"/>
              <w:rPr>
                <w:rFonts w:ascii="Cambria" w:hAnsi="Cambria"/>
                <w:sz w:val="24"/>
                <w:szCs w:val="24"/>
              </w:rPr>
            </w:pPr>
            <w:r w:rsidRPr="00133F9C">
              <w:rPr>
                <w:rFonts w:ascii="Cambria" w:hAnsi="Cambria"/>
                <w:sz w:val="24"/>
                <w:szCs w:val="24"/>
              </w:rPr>
              <w:t>M Wellington</w:t>
            </w:r>
          </w:p>
        </w:tc>
        <w:tc>
          <w:tcPr>
            <w:tcW w:w="6691" w:type="dxa"/>
            <w:shd w:val="clear" w:color="auto" w:fill="auto"/>
          </w:tcPr>
          <w:p w14:paraId="6B81AA2E" w14:textId="77777777" w:rsidR="00133F9C" w:rsidRPr="00133F9C" w:rsidRDefault="00133F9C" w:rsidP="00133F9C">
            <w:pPr>
              <w:jc w:val="both"/>
              <w:rPr>
                <w:rFonts w:ascii="Cambria" w:hAnsi="Cambria"/>
                <w:sz w:val="24"/>
                <w:szCs w:val="24"/>
              </w:rPr>
            </w:pPr>
            <w:r w:rsidRPr="00133F9C">
              <w:rPr>
                <w:rFonts w:ascii="Cambria" w:hAnsi="Cambria"/>
                <w:sz w:val="24"/>
                <w:szCs w:val="24"/>
              </w:rPr>
              <w:t xml:space="preserve">Mike will review during the closed period the storeroom for possible use as a staff room. </w:t>
            </w:r>
          </w:p>
          <w:p w14:paraId="686AA710" w14:textId="77777777" w:rsidR="00133F9C" w:rsidRPr="00133F9C" w:rsidRDefault="00133F9C" w:rsidP="00133F9C">
            <w:pPr>
              <w:jc w:val="both"/>
              <w:rPr>
                <w:rFonts w:ascii="Cambria" w:hAnsi="Cambria"/>
                <w:sz w:val="24"/>
                <w:szCs w:val="24"/>
              </w:rPr>
            </w:pPr>
            <w:r w:rsidRPr="00133F9C">
              <w:rPr>
                <w:rFonts w:ascii="Cambria" w:hAnsi="Cambria"/>
                <w:b/>
                <w:bCs/>
                <w:sz w:val="24"/>
                <w:szCs w:val="24"/>
              </w:rPr>
              <w:t>08/10/19</w:t>
            </w:r>
            <w:r w:rsidRPr="00133F9C">
              <w:rPr>
                <w:rFonts w:ascii="Cambria" w:hAnsi="Cambria"/>
                <w:sz w:val="24"/>
                <w:szCs w:val="24"/>
              </w:rPr>
              <w:t xml:space="preserve"> - To be reviewed during pool closure and on next meeting’s agenda. Ideas in the interim would be welcome.</w:t>
            </w:r>
          </w:p>
        </w:tc>
        <w:tc>
          <w:tcPr>
            <w:tcW w:w="1058" w:type="dxa"/>
            <w:shd w:val="clear" w:color="auto" w:fill="auto"/>
          </w:tcPr>
          <w:p w14:paraId="5E97F07F" w14:textId="77777777" w:rsidR="00133F9C" w:rsidRPr="00133F9C" w:rsidRDefault="00133F9C" w:rsidP="00133F9C">
            <w:pPr>
              <w:jc w:val="both"/>
              <w:rPr>
                <w:rFonts w:ascii="Cambria" w:hAnsi="Cambria"/>
                <w:sz w:val="24"/>
                <w:szCs w:val="24"/>
              </w:rPr>
            </w:pPr>
            <w:r w:rsidRPr="00133F9C">
              <w:rPr>
                <w:rFonts w:ascii="Cambria" w:hAnsi="Cambria"/>
                <w:sz w:val="24"/>
                <w:szCs w:val="24"/>
              </w:rPr>
              <w:t>C/F</w:t>
            </w:r>
          </w:p>
        </w:tc>
      </w:tr>
      <w:tr w:rsidR="00133F9C" w:rsidRPr="00133F9C" w14:paraId="15582F11" w14:textId="77777777" w:rsidTr="00416541">
        <w:tc>
          <w:tcPr>
            <w:tcW w:w="1271" w:type="dxa"/>
            <w:shd w:val="clear" w:color="auto" w:fill="auto"/>
          </w:tcPr>
          <w:p w14:paraId="5C75513E" w14:textId="77777777" w:rsidR="00133F9C" w:rsidRPr="00133F9C" w:rsidRDefault="00133F9C" w:rsidP="00133F9C">
            <w:pPr>
              <w:jc w:val="both"/>
              <w:rPr>
                <w:rFonts w:ascii="Cambria" w:hAnsi="Cambria"/>
                <w:sz w:val="24"/>
                <w:szCs w:val="24"/>
              </w:rPr>
            </w:pPr>
            <w:r w:rsidRPr="00133F9C">
              <w:rPr>
                <w:rFonts w:ascii="Cambria" w:hAnsi="Cambria"/>
                <w:sz w:val="24"/>
                <w:szCs w:val="24"/>
              </w:rPr>
              <w:t>095/19.1</w:t>
            </w:r>
          </w:p>
        </w:tc>
        <w:tc>
          <w:tcPr>
            <w:tcW w:w="1672" w:type="dxa"/>
            <w:shd w:val="clear" w:color="auto" w:fill="auto"/>
          </w:tcPr>
          <w:p w14:paraId="1BBA8D2B" w14:textId="77777777" w:rsidR="00133F9C" w:rsidRPr="00133F9C" w:rsidRDefault="00133F9C" w:rsidP="00133F9C">
            <w:pPr>
              <w:jc w:val="both"/>
              <w:rPr>
                <w:rFonts w:ascii="Cambria" w:hAnsi="Cambria"/>
                <w:sz w:val="24"/>
                <w:szCs w:val="24"/>
              </w:rPr>
            </w:pPr>
            <w:r w:rsidRPr="00133F9C">
              <w:rPr>
                <w:rFonts w:ascii="Cambria" w:hAnsi="Cambria"/>
                <w:sz w:val="24"/>
                <w:szCs w:val="24"/>
              </w:rPr>
              <w:t>C Cave</w:t>
            </w:r>
          </w:p>
        </w:tc>
        <w:tc>
          <w:tcPr>
            <w:tcW w:w="6691" w:type="dxa"/>
            <w:shd w:val="clear" w:color="auto" w:fill="auto"/>
          </w:tcPr>
          <w:p w14:paraId="5EC675B3" w14:textId="77777777" w:rsidR="00133F9C" w:rsidRPr="00133F9C" w:rsidRDefault="00133F9C" w:rsidP="00133F9C">
            <w:pPr>
              <w:jc w:val="both"/>
              <w:rPr>
                <w:rFonts w:ascii="Cambria" w:hAnsi="Cambria"/>
                <w:sz w:val="24"/>
                <w:szCs w:val="24"/>
              </w:rPr>
            </w:pPr>
            <w:r w:rsidRPr="00133F9C">
              <w:rPr>
                <w:rFonts w:ascii="Cambria" w:hAnsi="Cambria"/>
                <w:sz w:val="24"/>
                <w:szCs w:val="24"/>
              </w:rPr>
              <w:t>Chris will confirm with our insurance company of a dog swim is covered.</w:t>
            </w:r>
          </w:p>
        </w:tc>
        <w:tc>
          <w:tcPr>
            <w:tcW w:w="1058" w:type="dxa"/>
            <w:shd w:val="clear" w:color="auto" w:fill="auto"/>
          </w:tcPr>
          <w:p w14:paraId="7E9E2E03"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1D963705" w14:textId="77777777" w:rsidTr="00416541">
        <w:trPr>
          <w:trHeight w:val="594"/>
        </w:trPr>
        <w:tc>
          <w:tcPr>
            <w:tcW w:w="1271" w:type="dxa"/>
            <w:shd w:val="clear" w:color="auto" w:fill="auto"/>
          </w:tcPr>
          <w:p w14:paraId="731249F5" w14:textId="77777777" w:rsidR="00133F9C" w:rsidRPr="00133F9C" w:rsidRDefault="00133F9C" w:rsidP="00133F9C">
            <w:pPr>
              <w:jc w:val="both"/>
              <w:rPr>
                <w:rFonts w:ascii="Cambria" w:hAnsi="Cambria"/>
                <w:sz w:val="24"/>
                <w:szCs w:val="24"/>
              </w:rPr>
            </w:pPr>
            <w:r w:rsidRPr="00133F9C">
              <w:rPr>
                <w:rFonts w:ascii="Cambria" w:hAnsi="Cambria"/>
                <w:sz w:val="24"/>
                <w:szCs w:val="24"/>
              </w:rPr>
              <w:t>095/19.2</w:t>
            </w:r>
          </w:p>
        </w:tc>
        <w:tc>
          <w:tcPr>
            <w:tcW w:w="1672" w:type="dxa"/>
            <w:shd w:val="clear" w:color="auto" w:fill="auto"/>
          </w:tcPr>
          <w:p w14:paraId="1FAC3158" w14:textId="77777777" w:rsidR="00133F9C" w:rsidRPr="00133F9C" w:rsidRDefault="00133F9C" w:rsidP="00133F9C">
            <w:pPr>
              <w:jc w:val="both"/>
              <w:rPr>
                <w:rFonts w:ascii="Cambria" w:hAnsi="Cambria"/>
                <w:sz w:val="24"/>
                <w:szCs w:val="24"/>
              </w:rPr>
            </w:pPr>
            <w:r w:rsidRPr="00133F9C">
              <w:rPr>
                <w:rFonts w:ascii="Cambria" w:hAnsi="Cambria"/>
                <w:sz w:val="24"/>
                <w:szCs w:val="24"/>
              </w:rPr>
              <w:t>G Foy</w:t>
            </w:r>
          </w:p>
        </w:tc>
        <w:tc>
          <w:tcPr>
            <w:tcW w:w="6691" w:type="dxa"/>
            <w:shd w:val="clear" w:color="auto" w:fill="auto"/>
          </w:tcPr>
          <w:p w14:paraId="2BEDC1D4" w14:textId="77777777" w:rsidR="00133F9C" w:rsidRPr="00133F9C" w:rsidRDefault="00133F9C" w:rsidP="00133F9C">
            <w:pPr>
              <w:jc w:val="both"/>
              <w:rPr>
                <w:rFonts w:ascii="Cambria" w:hAnsi="Cambria"/>
                <w:sz w:val="24"/>
                <w:szCs w:val="24"/>
              </w:rPr>
            </w:pPr>
            <w:r w:rsidRPr="00133F9C">
              <w:rPr>
                <w:rFonts w:ascii="Cambria" w:hAnsi="Cambria"/>
                <w:sz w:val="24"/>
                <w:szCs w:val="24"/>
              </w:rPr>
              <w:t>George will ensure that the pool is added to the Marketing Peak District &amp; Derbyshire map.</w:t>
            </w:r>
          </w:p>
        </w:tc>
        <w:tc>
          <w:tcPr>
            <w:tcW w:w="1058" w:type="dxa"/>
            <w:shd w:val="clear" w:color="auto" w:fill="auto"/>
          </w:tcPr>
          <w:p w14:paraId="5B31B915"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4F178AEB" w14:textId="77777777" w:rsidTr="00416541">
        <w:tc>
          <w:tcPr>
            <w:tcW w:w="1271" w:type="dxa"/>
            <w:shd w:val="clear" w:color="auto" w:fill="auto"/>
          </w:tcPr>
          <w:p w14:paraId="26C96CDF" w14:textId="77777777" w:rsidR="00133F9C" w:rsidRPr="00133F9C" w:rsidRDefault="00133F9C" w:rsidP="00133F9C">
            <w:pPr>
              <w:jc w:val="both"/>
              <w:rPr>
                <w:rFonts w:ascii="Cambria" w:hAnsi="Cambria"/>
                <w:sz w:val="24"/>
                <w:szCs w:val="24"/>
              </w:rPr>
            </w:pPr>
            <w:r w:rsidRPr="00133F9C">
              <w:rPr>
                <w:rFonts w:ascii="Cambria" w:hAnsi="Cambria"/>
                <w:sz w:val="24"/>
                <w:szCs w:val="24"/>
              </w:rPr>
              <w:t>095/19.4</w:t>
            </w:r>
          </w:p>
        </w:tc>
        <w:tc>
          <w:tcPr>
            <w:tcW w:w="1672" w:type="dxa"/>
            <w:shd w:val="clear" w:color="auto" w:fill="auto"/>
          </w:tcPr>
          <w:p w14:paraId="18626761" w14:textId="77777777" w:rsidR="00133F9C" w:rsidRPr="00133F9C" w:rsidRDefault="00133F9C" w:rsidP="00133F9C">
            <w:pPr>
              <w:jc w:val="both"/>
              <w:rPr>
                <w:rFonts w:ascii="Cambria" w:hAnsi="Cambria"/>
                <w:sz w:val="24"/>
                <w:szCs w:val="24"/>
              </w:rPr>
            </w:pPr>
            <w:r w:rsidRPr="00133F9C">
              <w:rPr>
                <w:rFonts w:ascii="Cambria" w:hAnsi="Cambria"/>
                <w:sz w:val="24"/>
                <w:szCs w:val="24"/>
              </w:rPr>
              <w:t>S Cass</w:t>
            </w:r>
          </w:p>
        </w:tc>
        <w:tc>
          <w:tcPr>
            <w:tcW w:w="6691" w:type="dxa"/>
            <w:shd w:val="clear" w:color="auto" w:fill="auto"/>
          </w:tcPr>
          <w:p w14:paraId="1224A8D7" w14:textId="77777777" w:rsidR="00133F9C" w:rsidRPr="00133F9C" w:rsidRDefault="00133F9C" w:rsidP="00133F9C">
            <w:pPr>
              <w:jc w:val="both"/>
              <w:rPr>
                <w:rFonts w:ascii="Cambria" w:hAnsi="Cambria"/>
                <w:sz w:val="24"/>
                <w:szCs w:val="24"/>
              </w:rPr>
            </w:pPr>
            <w:r w:rsidRPr="00133F9C">
              <w:rPr>
                <w:rFonts w:ascii="Cambria" w:hAnsi="Cambria"/>
                <w:sz w:val="24"/>
                <w:szCs w:val="24"/>
              </w:rPr>
              <w:t>Suzanne will start a register of good will events.</w:t>
            </w:r>
          </w:p>
        </w:tc>
        <w:tc>
          <w:tcPr>
            <w:tcW w:w="1058" w:type="dxa"/>
            <w:shd w:val="clear" w:color="auto" w:fill="auto"/>
          </w:tcPr>
          <w:p w14:paraId="236E0737"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371E8A44" w14:textId="77777777" w:rsidTr="00416541">
        <w:tc>
          <w:tcPr>
            <w:tcW w:w="1271" w:type="dxa"/>
            <w:shd w:val="clear" w:color="auto" w:fill="auto"/>
          </w:tcPr>
          <w:p w14:paraId="55392D37" w14:textId="77777777" w:rsidR="00133F9C" w:rsidRPr="00133F9C" w:rsidRDefault="00133F9C" w:rsidP="00133F9C">
            <w:pPr>
              <w:jc w:val="both"/>
              <w:rPr>
                <w:rFonts w:ascii="Cambria" w:hAnsi="Cambria"/>
                <w:sz w:val="24"/>
                <w:szCs w:val="24"/>
              </w:rPr>
            </w:pPr>
            <w:r w:rsidRPr="00133F9C">
              <w:rPr>
                <w:rFonts w:ascii="Cambria" w:hAnsi="Cambria"/>
                <w:sz w:val="24"/>
                <w:szCs w:val="24"/>
              </w:rPr>
              <w:t>096/19</w:t>
            </w:r>
          </w:p>
        </w:tc>
        <w:tc>
          <w:tcPr>
            <w:tcW w:w="1672" w:type="dxa"/>
            <w:shd w:val="clear" w:color="auto" w:fill="auto"/>
          </w:tcPr>
          <w:p w14:paraId="0D887AA3" w14:textId="77777777" w:rsidR="00133F9C" w:rsidRPr="00133F9C" w:rsidRDefault="00133F9C" w:rsidP="00133F9C">
            <w:pPr>
              <w:jc w:val="both"/>
              <w:rPr>
                <w:rFonts w:ascii="Cambria" w:hAnsi="Cambria"/>
                <w:sz w:val="24"/>
                <w:szCs w:val="24"/>
              </w:rPr>
            </w:pPr>
            <w:r w:rsidRPr="00133F9C">
              <w:rPr>
                <w:rFonts w:ascii="Cambria" w:hAnsi="Cambria"/>
                <w:sz w:val="24"/>
                <w:szCs w:val="24"/>
              </w:rPr>
              <w:t>M wellington</w:t>
            </w:r>
          </w:p>
        </w:tc>
        <w:tc>
          <w:tcPr>
            <w:tcW w:w="6691" w:type="dxa"/>
            <w:shd w:val="clear" w:color="auto" w:fill="auto"/>
          </w:tcPr>
          <w:p w14:paraId="47D58905" w14:textId="77777777" w:rsidR="00133F9C" w:rsidRPr="00133F9C" w:rsidRDefault="00133F9C" w:rsidP="00133F9C">
            <w:pPr>
              <w:jc w:val="both"/>
              <w:rPr>
                <w:rFonts w:ascii="Cambria" w:hAnsi="Cambria"/>
                <w:sz w:val="24"/>
                <w:szCs w:val="24"/>
              </w:rPr>
            </w:pPr>
            <w:r w:rsidRPr="00133F9C">
              <w:rPr>
                <w:rFonts w:ascii="Cambria" w:hAnsi="Cambria"/>
                <w:sz w:val="24"/>
                <w:szCs w:val="24"/>
              </w:rPr>
              <w:t>Mike was asked via George to issue the monthly management report on the Friday prior to each meeting.</w:t>
            </w:r>
          </w:p>
        </w:tc>
        <w:tc>
          <w:tcPr>
            <w:tcW w:w="1058" w:type="dxa"/>
            <w:shd w:val="clear" w:color="auto" w:fill="auto"/>
          </w:tcPr>
          <w:p w14:paraId="65F65B6E"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2E968003" w14:textId="77777777" w:rsidTr="00416541">
        <w:tc>
          <w:tcPr>
            <w:tcW w:w="1271" w:type="dxa"/>
            <w:shd w:val="clear" w:color="auto" w:fill="auto"/>
          </w:tcPr>
          <w:p w14:paraId="29AB1D7C" w14:textId="77777777" w:rsidR="00133F9C" w:rsidRPr="00133F9C" w:rsidRDefault="00133F9C" w:rsidP="00133F9C">
            <w:pPr>
              <w:jc w:val="both"/>
              <w:rPr>
                <w:rFonts w:ascii="Cambria" w:hAnsi="Cambria"/>
                <w:sz w:val="24"/>
                <w:szCs w:val="24"/>
              </w:rPr>
            </w:pPr>
            <w:r w:rsidRPr="00133F9C">
              <w:rPr>
                <w:rFonts w:ascii="Cambria" w:hAnsi="Cambria"/>
                <w:sz w:val="24"/>
                <w:szCs w:val="24"/>
              </w:rPr>
              <w:t>096/19.1</w:t>
            </w:r>
          </w:p>
        </w:tc>
        <w:tc>
          <w:tcPr>
            <w:tcW w:w="1672" w:type="dxa"/>
            <w:shd w:val="clear" w:color="auto" w:fill="auto"/>
          </w:tcPr>
          <w:p w14:paraId="2496DC2A" w14:textId="77777777" w:rsidR="00133F9C" w:rsidRPr="00133F9C" w:rsidRDefault="00133F9C" w:rsidP="00133F9C">
            <w:pPr>
              <w:jc w:val="both"/>
              <w:rPr>
                <w:rFonts w:ascii="Cambria" w:hAnsi="Cambria"/>
                <w:sz w:val="24"/>
                <w:szCs w:val="24"/>
              </w:rPr>
            </w:pPr>
            <w:r w:rsidRPr="00133F9C">
              <w:rPr>
                <w:rFonts w:ascii="Cambria" w:hAnsi="Cambria"/>
                <w:sz w:val="24"/>
                <w:szCs w:val="24"/>
              </w:rPr>
              <w:t>M Wellington</w:t>
            </w:r>
          </w:p>
        </w:tc>
        <w:tc>
          <w:tcPr>
            <w:tcW w:w="6691" w:type="dxa"/>
            <w:shd w:val="clear" w:color="auto" w:fill="auto"/>
          </w:tcPr>
          <w:p w14:paraId="4A8900FD" w14:textId="77777777" w:rsidR="00133F9C" w:rsidRPr="00133F9C" w:rsidRDefault="00133F9C" w:rsidP="00133F9C">
            <w:pPr>
              <w:jc w:val="both"/>
              <w:rPr>
                <w:rFonts w:ascii="Cambria" w:hAnsi="Cambria"/>
                <w:sz w:val="24"/>
                <w:szCs w:val="24"/>
              </w:rPr>
            </w:pPr>
            <w:r w:rsidRPr="00133F9C">
              <w:rPr>
                <w:rFonts w:ascii="Cambria" w:hAnsi="Cambria"/>
                <w:sz w:val="24"/>
                <w:szCs w:val="24"/>
              </w:rPr>
              <w:t>The order for CCTV for the restricted mobility gate will be raised.</w:t>
            </w:r>
          </w:p>
        </w:tc>
        <w:tc>
          <w:tcPr>
            <w:tcW w:w="1058" w:type="dxa"/>
            <w:shd w:val="clear" w:color="auto" w:fill="auto"/>
          </w:tcPr>
          <w:p w14:paraId="04F7B990"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46CB10FD" w14:textId="77777777" w:rsidTr="00416541">
        <w:tc>
          <w:tcPr>
            <w:tcW w:w="1271" w:type="dxa"/>
            <w:shd w:val="clear" w:color="auto" w:fill="auto"/>
          </w:tcPr>
          <w:p w14:paraId="5EB9BD7E" w14:textId="77777777" w:rsidR="00133F9C" w:rsidRPr="00133F9C" w:rsidRDefault="00133F9C" w:rsidP="00133F9C">
            <w:pPr>
              <w:jc w:val="both"/>
              <w:rPr>
                <w:rFonts w:ascii="Cambria" w:hAnsi="Cambria"/>
                <w:sz w:val="24"/>
                <w:szCs w:val="24"/>
              </w:rPr>
            </w:pPr>
            <w:r w:rsidRPr="00133F9C">
              <w:rPr>
                <w:rFonts w:ascii="Cambria" w:hAnsi="Cambria"/>
                <w:sz w:val="24"/>
                <w:szCs w:val="24"/>
              </w:rPr>
              <w:t>096/19.2</w:t>
            </w:r>
          </w:p>
        </w:tc>
        <w:tc>
          <w:tcPr>
            <w:tcW w:w="1672" w:type="dxa"/>
            <w:shd w:val="clear" w:color="auto" w:fill="auto"/>
          </w:tcPr>
          <w:p w14:paraId="16A772C7" w14:textId="77777777" w:rsidR="00133F9C" w:rsidRPr="00133F9C" w:rsidRDefault="00133F9C" w:rsidP="00133F9C">
            <w:pPr>
              <w:jc w:val="both"/>
              <w:rPr>
                <w:rFonts w:ascii="Cambria" w:hAnsi="Cambria"/>
                <w:sz w:val="24"/>
                <w:szCs w:val="24"/>
              </w:rPr>
            </w:pPr>
            <w:r w:rsidRPr="00133F9C">
              <w:rPr>
                <w:rFonts w:ascii="Cambria" w:hAnsi="Cambria"/>
                <w:sz w:val="24"/>
                <w:szCs w:val="24"/>
              </w:rPr>
              <w:t>G Foy</w:t>
            </w:r>
          </w:p>
        </w:tc>
        <w:tc>
          <w:tcPr>
            <w:tcW w:w="6691" w:type="dxa"/>
            <w:shd w:val="clear" w:color="auto" w:fill="auto"/>
          </w:tcPr>
          <w:p w14:paraId="30EAF444" w14:textId="77777777" w:rsidR="00133F9C" w:rsidRPr="00133F9C" w:rsidRDefault="00133F9C" w:rsidP="00133F9C">
            <w:pPr>
              <w:jc w:val="both"/>
              <w:rPr>
                <w:rFonts w:ascii="Cambria" w:hAnsi="Cambria"/>
                <w:sz w:val="24"/>
                <w:szCs w:val="24"/>
              </w:rPr>
            </w:pPr>
            <w:r w:rsidRPr="00133F9C">
              <w:rPr>
                <w:rFonts w:ascii="Cambria" w:hAnsi="Cambria"/>
                <w:sz w:val="24"/>
                <w:szCs w:val="24"/>
              </w:rPr>
              <w:t>George will see if CCTV cameras can be moved or adjusted to improve the view of the entrance steps.</w:t>
            </w:r>
          </w:p>
        </w:tc>
        <w:tc>
          <w:tcPr>
            <w:tcW w:w="1058" w:type="dxa"/>
            <w:shd w:val="clear" w:color="auto" w:fill="auto"/>
          </w:tcPr>
          <w:p w14:paraId="40A9A27B"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52A974B6" w14:textId="77777777" w:rsidTr="00416541">
        <w:tc>
          <w:tcPr>
            <w:tcW w:w="1271" w:type="dxa"/>
            <w:shd w:val="clear" w:color="auto" w:fill="auto"/>
          </w:tcPr>
          <w:p w14:paraId="77579E9C" w14:textId="77777777" w:rsidR="00133F9C" w:rsidRPr="00133F9C" w:rsidRDefault="00133F9C" w:rsidP="00133F9C">
            <w:pPr>
              <w:jc w:val="both"/>
              <w:rPr>
                <w:rFonts w:ascii="Cambria" w:hAnsi="Cambria"/>
                <w:sz w:val="24"/>
                <w:szCs w:val="24"/>
              </w:rPr>
            </w:pPr>
            <w:r w:rsidRPr="00133F9C">
              <w:rPr>
                <w:rFonts w:ascii="Cambria" w:hAnsi="Cambria"/>
                <w:sz w:val="24"/>
                <w:szCs w:val="24"/>
              </w:rPr>
              <w:t>096/19.3</w:t>
            </w:r>
          </w:p>
        </w:tc>
        <w:tc>
          <w:tcPr>
            <w:tcW w:w="1672" w:type="dxa"/>
            <w:shd w:val="clear" w:color="auto" w:fill="auto"/>
          </w:tcPr>
          <w:p w14:paraId="776CCBAB" w14:textId="77777777" w:rsidR="00133F9C" w:rsidRPr="00133F9C" w:rsidRDefault="00133F9C" w:rsidP="00133F9C">
            <w:pPr>
              <w:jc w:val="both"/>
              <w:rPr>
                <w:rFonts w:ascii="Cambria" w:hAnsi="Cambria"/>
                <w:sz w:val="24"/>
                <w:szCs w:val="24"/>
              </w:rPr>
            </w:pPr>
            <w:r w:rsidRPr="00133F9C">
              <w:rPr>
                <w:rFonts w:ascii="Cambria" w:hAnsi="Cambria"/>
                <w:sz w:val="24"/>
                <w:szCs w:val="24"/>
              </w:rPr>
              <w:t>G Foy</w:t>
            </w:r>
          </w:p>
        </w:tc>
        <w:tc>
          <w:tcPr>
            <w:tcW w:w="6691" w:type="dxa"/>
            <w:shd w:val="clear" w:color="auto" w:fill="auto"/>
          </w:tcPr>
          <w:p w14:paraId="23CE48D9" w14:textId="77777777" w:rsidR="00133F9C" w:rsidRPr="00133F9C" w:rsidRDefault="00133F9C" w:rsidP="00133F9C">
            <w:pPr>
              <w:jc w:val="both"/>
              <w:rPr>
                <w:rFonts w:ascii="Cambria" w:hAnsi="Cambria"/>
                <w:sz w:val="24"/>
                <w:szCs w:val="24"/>
              </w:rPr>
            </w:pPr>
            <w:r w:rsidRPr="00133F9C">
              <w:rPr>
                <w:rFonts w:ascii="Cambria" w:hAnsi="Cambria"/>
                <w:sz w:val="24"/>
                <w:szCs w:val="24"/>
              </w:rPr>
              <w:t>George will contact the emergency gas leak number to report the smell of gas in the meter cupboard.</w:t>
            </w:r>
          </w:p>
        </w:tc>
        <w:tc>
          <w:tcPr>
            <w:tcW w:w="1058" w:type="dxa"/>
            <w:shd w:val="clear" w:color="auto" w:fill="auto"/>
          </w:tcPr>
          <w:p w14:paraId="3BCD6BB3"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7281974E" w14:textId="77777777" w:rsidTr="00416541">
        <w:tc>
          <w:tcPr>
            <w:tcW w:w="1271" w:type="dxa"/>
            <w:shd w:val="clear" w:color="auto" w:fill="auto"/>
          </w:tcPr>
          <w:p w14:paraId="49EF5D48" w14:textId="77777777" w:rsidR="00133F9C" w:rsidRPr="00133F9C" w:rsidRDefault="00133F9C" w:rsidP="00133F9C">
            <w:pPr>
              <w:jc w:val="both"/>
              <w:rPr>
                <w:rFonts w:ascii="Cambria" w:hAnsi="Cambria"/>
                <w:sz w:val="24"/>
                <w:szCs w:val="24"/>
              </w:rPr>
            </w:pPr>
            <w:r w:rsidRPr="00133F9C">
              <w:rPr>
                <w:rFonts w:ascii="Cambria" w:hAnsi="Cambria"/>
                <w:sz w:val="24"/>
                <w:szCs w:val="24"/>
              </w:rPr>
              <w:t>101/19.1</w:t>
            </w:r>
          </w:p>
        </w:tc>
        <w:tc>
          <w:tcPr>
            <w:tcW w:w="1672" w:type="dxa"/>
            <w:shd w:val="clear" w:color="auto" w:fill="auto"/>
          </w:tcPr>
          <w:p w14:paraId="7EDA73F6" w14:textId="77777777" w:rsidR="00133F9C" w:rsidRPr="00133F9C" w:rsidRDefault="00133F9C" w:rsidP="00133F9C">
            <w:pPr>
              <w:jc w:val="both"/>
              <w:rPr>
                <w:rFonts w:ascii="Cambria" w:hAnsi="Cambria"/>
                <w:sz w:val="24"/>
                <w:szCs w:val="24"/>
              </w:rPr>
            </w:pPr>
            <w:r w:rsidRPr="00133F9C">
              <w:rPr>
                <w:rFonts w:ascii="Cambria" w:hAnsi="Cambria"/>
                <w:sz w:val="24"/>
                <w:szCs w:val="24"/>
              </w:rPr>
              <w:t>M Wellington</w:t>
            </w:r>
          </w:p>
        </w:tc>
        <w:tc>
          <w:tcPr>
            <w:tcW w:w="6691" w:type="dxa"/>
            <w:shd w:val="clear" w:color="auto" w:fill="auto"/>
          </w:tcPr>
          <w:p w14:paraId="1D9F9849" w14:textId="77777777" w:rsidR="00133F9C" w:rsidRPr="00133F9C" w:rsidRDefault="00133F9C" w:rsidP="00133F9C">
            <w:pPr>
              <w:jc w:val="both"/>
              <w:rPr>
                <w:rFonts w:ascii="Cambria" w:hAnsi="Cambria"/>
                <w:sz w:val="24"/>
                <w:szCs w:val="24"/>
              </w:rPr>
            </w:pPr>
            <w:r w:rsidRPr="00133F9C">
              <w:rPr>
                <w:rFonts w:ascii="Cambria" w:hAnsi="Cambria"/>
                <w:sz w:val="24"/>
                <w:szCs w:val="24"/>
              </w:rPr>
              <w:t>Mike will progress the ordering and installation of the new sign for the bottom of the drive.</w:t>
            </w:r>
          </w:p>
        </w:tc>
        <w:tc>
          <w:tcPr>
            <w:tcW w:w="1058" w:type="dxa"/>
            <w:shd w:val="clear" w:color="auto" w:fill="auto"/>
          </w:tcPr>
          <w:p w14:paraId="0EA1DC00"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0D6E6E3F" w14:textId="77777777" w:rsidTr="00416541">
        <w:tc>
          <w:tcPr>
            <w:tcW w:w="1271" w:type="dxa"/>
            <w:shd w:val="clear" w:color="auto" w:fill="auto"/>
          </w:tcPr>
          <w:p w14:paraId="70968B16" w14:textId="77777777" w:rsidR="00133F9C" w:rsidRPr="00133F9C" w:rsidRDefault="00133F9C" w:rsidP="00133F9C">
            <w:pPr>
              <w:jc w:val="both"/>
              <w:rPr>
                <w:rFonts w:ascii="Cambria" w:hAnsi="Cambria"/>
                <w:sz w:val="24"/>
                <w:szCs w:val="24"/>
              </w:rPr>
            </w:pPr>
            <w:r w:rsidRPr="00133F9C">
              <w:rPr>
                <w:rFonts w:ascii="Cambria" w:hAnsi="Cambria"/>
                <w:sz w:val="24"/>
                <w:szCs w:val="24"/>
              </w:rPr>
              <w:t>101/19.2</w:t>
            </w:r>
          </w:p>
        </w:tc>
        <w:tc>
          <w:tcPr>
            <w:tcW w:w="1672" w:type="dxa"/>
            <w:shd w:val="clear" w:color="auto" w:fill="auto"/>
          </w:tcPr>
          <w:p w14:paraId="5A62BFA7" w14:textId="77777777" w:rsidR="00133F9C" w:rsidRPr="00133F9C" w:rsidRDefault="00133F9C" w:rsidP="00133F9C">
            <w:pPr>
              <w:jc w:val="both"/>
              <w:rPr>
                <w:rFonts w:ascii="Cambria" w:hAnsi="Cambria"/>
                <w:sz w:val="24"/>
                <w:szCs w:val="24"/>
              </w:rPr>
            </w:pPr>
            <w:r w:rsidRPr="00133F9C">
              <w:rPr>
                <w:rFonts w:ascii="Cambria" w:hAnsi="Cambria"/>
                <w:sz w:val="24"/>
                <w:szCs w:val="24"/>
              </w:rPr>
              <w:t>G Foy</w:t>
            </w:r>
          </w:p>
        </w:tc>
        <w:tc>
          <w:tcPr>
            <w:tcW w:w="6691" w:type="dxa"/>
            <w:shd w:val="clear" w:color="auto" w:fill="auto"/>
          </w:tcPr>
          <w:p w14:paraId="195F62D4" w14:textId="77777777" w:rsidR="00133F9C" w:rsidRPr="00133F9C" w:rsidRDefault="00133F9C" w:rsidP="00133F9C">
            <w:pPr>
              <w:jc w:val="both"/>
              <w:rPr>
                <w:rFonts w:ascii="Cambria" w:hAnsi="Cambria"/>
                <w:sz w:val="24"/>
                <w:szCs w:val="24"/>
              </w:rPr>
            </w:pPr>
            <w:r w:rsidRPr="00133F9C">
              <w:rPr>
                <w:rFonts w:ascii="Cambria" w:hAnsi="Cambria"/>
                <w:sz w:val="24"/>
                <w:szCs w:val="24"/>
              </w:rPr>
              <w:t>George will order the temporary signage to cover access during the building works.</w:t>
            </w:r>
          </w:p>
        </w:tc>
        <w:tc>
          <w:tcPr>
            <w:tcW w:w="1058" w:type="dxa"/>
            <w:shd w:val="clear" w:color="auto" w:fill="auto"/>
          </w:tcPr>
          <w:p w14:paraId="7B5F2DD6"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r w:rsidR="00133F9C" w:rsidRPr="00133F9C" w14:paraId="7DCF064B" w14:textId="77777777" w:rsidTr="00416541">
        <w:tc>
          <w:tcPr>
            <w:tcW w:w="1271" w:type="dxa"/>
            <w:shd w:val="clear" w:color="auto" w:fill="auto"/>
          </w:tcPr>
          <w:p w14:paraId="608811F8" w14:textId="77777777" w:rsidR="00133F9C" w:rsidRPr="00133F9C" w:rsidRDefault="00133F9C" w:rsidP="00133F9C">
            <w:pPr>
              <w:jc w:val="both"/>
              <w:rPr>
                <w:rFonts w:ascii="Cambria" w:hAnsi="Cambria"/>
                <w:sz w:val="24"/>
                <w:szCs w:val="24"/>
              </w:rPr>
            </w:pPr>
            <w:r w:rsidRPr="00133F9C">
              <w:rPr>
                <w:rFonts w:ascii="Cambria" w:hAnsi="Cambria"/>
                <w:sz w:val="24"/>
                <w:szCs w:val="24"/>
              </w:rPr>
              <w:t>101/19.3</w:t>
            </w:r>
          </w:p>
        </w:tc>
        <w:tc>
          <w:tcPr>
            <w:tcW w:w="1672" w:type="dxa"/>
            <w:shd w:val="clear" w:color="auto" w:fill="auto"/>
          </w:tcPr>
          <w:p w14:paraId="5F2641F1" w14:textId="77777777" w:rsidR="00133F9C" w:rsidRPr="00133F9C" w:rsidRDefault="00133F9C" w:rsidP="00133F9C">
            <w:pPr>
              <w:jc w:val="both"/>
              <w:rPr>
                <w:rFonts w:ascii="Cambria" w:hAnsi="Cambria"/>
                <w:sz w:val="24"/>
                <w:szCs w:val="24"/>
              </w:rPr>
            </w:pPr>
            <w:r w:rsidRPr="00133F9C">
              <w:rPr>
                <w:rFonts w:ascii="Cambria" w:hAnsi="Cambria"/>
                <w:sz w:val="24"/>
                <w:szCs w:val="24"/>
              </w:rPr>
              <w:t>S Wyatt</w:t>
            </w:r>
          </w:p>
        </w:tc>
        <w:tc>
          <w:tcPr>
            <w:tcW w:w="6691" w:type="dxa"/>
            <w:shd w:val="clear" w:color="auto" w:fill="auto"/>
          </w:tcPr>
          <w:p w14:paraId="59BC9523" w14:textId="77777777" w:rsidR="00133F9C" w:rsidRPr="00133F9C" w:rsidRDefault="00133F9C" w:rsidP="00133F9C">
            <w:pPr>
              <w:jc w:val="both"/>
              <w:rPr>
                <w:rFonts w:ascii="Cambria" w:hAnsi="Cambria"/>
                <w:sz w:val="24"/>
                <w:szCs w:val="24"/>
              </w:rPr>
            </w:pPr>
            <w:r w:rsidRPr="00133F9C">
              <w:rPr>
                <w:rFonts w:ascii="Cambria" w:hAnsi="Cambria"/>
                <w:sz w:val="24"/>
                <w:szCs w:val="24"/>
              </w:rPr>
              <w:t>Steve will confirm with Mike the signage for Hathersage Station.</w:t>
            </w:r>
          </w:p>
        </w:tc>
        <w:tc>
          <w:tcPr>
            <w:tcW w:w="1058" w:type="dxa"/>
            <w:shd w:val="clear" w:color="auto" w:fill="auto"/>
          </w:tcPr>
          <w:p w14:paraId="32B250B5" w14:textId="77777777" w:rsidR="00133F9C" w:rsidRPr="00133F9C" w:rsidRDefault="00133F9C" w:rsidP="00133F9C">
            <w:pPr>
              <w:jc w:val="both"/>
              <w:rPr>
                <w:rFonts w:ascii="Cambria" w:hAnsi="Cambria"/>
                <w:sz w:val="24"/>
                <w:szCs w:val="24"/>
              </w:rPr>
            </w:pPr>
            <w:r w:rsidRPr="00133F9C">
              <w:rPr>
                <w:rFonts w:ascii="Cambria" w:hAnsi="Cambria"/>
                <w:sz w:val="24"/>
                <w:szCs w:val="24"/>
              </w:rPr>
              <w:t>Raised.</w:t>
            </w:r>
          </w:p>
        </w:tc>
      </w:tr>
    </w:tbl>
    <w:p w14:paraId="2F60C0D1" w14:textId="2DD1E8C5" w:rsidR="00073AA0" w:rsidRDefault="00073AA0" w:rsidP="002D41F6">
      <w:pPr>
        <w:jc w:val="both"/>
        <w:rPr>
          <w:rFonts w:ascii="Cambria" w:hAnsi="Cambria"/>
          <w:sz w:val="24"/>
          <w:szCs w:val="24"/>
        </w:rPr>
      </w:pPr>
    </w:p>
    <w:sectPr w:rsidR="00073AA0"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CD918" w14:textId="77777777" w:rsidR="003C1834" w:rsidRDefault="003C1834" w:rsidP="00F062FD">
      <w:r>
        <w:separator/>
      </w:r>
    </w:p>
  </w:endnote>
  <w:endnote w:type="continuationSeparator" w:id="0">
    <w:p w14:paraId="4EF1CFA6" w14:textId="77777777" w:rsidR="003C1834" w:rsidRDefault="003C1834"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F97D2" w14:textId="77777777" w:rsidR="003C1834" w:rsidRDefault="003C1834" w:rsidP="00F062FD">
      <w:r>
        <w:separator/>
      </w:r>
    </w:p>
  </w:footnote>
  <w:footnote w:type="continuationSeparator" w:id="0">
    <w:p w14:paraId="6146BA34" w14:textId="77777777" w:rsidR="003C1834" w:rsidRDefault="003C1834"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7629D243"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8B0873">
      <w:rPr>
        <w:rFonts w:ascii="Arial" w:hAnsi="Arial" w:cs="Arial"/>
        <w:sz w:val="16"/>
        <w:szCs w:val="16"/>
      </w:rPr>
      <w:t>1</w:t>
    </w:r>
  </w:p>
  <w:p w14:paraId="154E4E64" w14:textId="40607D12" w:rsidR="00B02D55" w:rsidRDefault="00B02D55" w:rsidP="00F062FD">
    <w:pPr>
      <w:pStyle w:val="Header"/>
      <w:jc w:val="right"/>
      <w:rPr>
        <w:rFonts w:ascii="Arial" w:hAnsi="Arial" w:cs="Arial"/>
        <w:sz w:val="16"/>
        <w:szCs w:val="16"/>
      </w:rPr>
    </w:pPr>
    <w:r>
      <w:rPr>
        <w:rFonts w:ascii="Arial" w:hAnsi="Arial" w:cs="Arial"/>
        <w:sz w:val="16"/>
        <w:szCs w:val="16"/>
      </w:rPr>
      <w:t>Status:</w:t>
    </w:r>
  </w:p>
  <w:p w14:paraId="50AAEA37" w14:textId="77777777" w:rsidR="00E4601A" w:rsidRDefault="00E4601A" w:rsidP="00F062FD">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3D721A"/>
    <w:multiLevelType w:val="hybridMultilevel"/>
    <w:tmpl w:val="6094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1000E"/>
    <w:rsid w:val="00012846"/>
    <w:rsid w:val="000148F1"/>
    <w:rsid w:val="00015AC1"/>
    <w:rsid w:val="00023BFA"/>
    <w:rsid w:val="00031F5E"/>
    <w:rsid w:val="00036A8C"/>
    <w:rsid w:val="00040083"/>
    <w:rsid w:val="000413B3"/>
    <w:rsid w:val="0004216C"/>
    <w:rsid w:val="000423C4"/>
    <w:rsid w:val="0004510E"/>
    <w:rsid w:val="0006256F"/>
    <w:rsid w:val="000723F4"/>
    <w:rsid w:val="00073AA0"/>
    <w:rsid w:val="00075429"/>
    <w:rsid w:val="0008077C"/>
    <w:rsid w:val="000842EB"/>
    <w:rsid w:val="000923E0"/>
    <w:rsid w:val="000A11D9"/>
    <w:rsid w:val="000D24AA"/>
    <w:rsid w:val="000D3DEF"/>
    <w:rsid w:val="000E0748"/>
    <w:rsid w:val="000E2A00"/>
    <w:rsid w:val="000E4BC3"/>
    <w:rsid w:val="000F45F7"/>
    <w:rsid w:val="00104746"/>
    <w:rsid w:val="00116967"/>
    <w:rsid w:val="001242A9"/>
    <w:rsid w:val="00126367"/>
    <w:rsid w:val="00126D3B"/>
    <w:rsid w:val="00130BDB"/>
    <w:rsid w:val="00133F9C"/>
    <w:rsid w:val="00147173"/>
    <w:rsid w:val="00157F60"/>
    <w:rsid w:val="001623FB"/>
    <w:rsid w:val="001646BB"/>
    <w:rsid w:val="00172B66"/>
    <w:rsid w:val="001731A8"/>
    <w:rsid w:val="00173A88"/>
    <w:rsid w:val="00176D8E"/>
    <w:rsid w:val="0017734D"/>
    <w:rsid w:val="001818E8"/>
    <w:rsid w:val="0019665F"/>
    <w:rsid w:val="001A5583"/>
    <w:rsid w:val="001A6E39"/>
    <w:rsid w:val="001A71CB"/>
    <w:rsid w:val="001C371C"/>
    <w:rsid w:val="001C7040"/>
    <w:rsid w:val="001D2A9E"/>
    <w:rsid w:val="001D4469"/>
    <w:rsid w:val="001D6507"/>
    <w:rsid w:val="001E1D08"/>
    <w:rsid w:val="001F6D00"/>
    <w:rsid w:val="001F7500"/>
    <w:rsid w:val="00202FD3"/>
    <w:rsid w:val="002050E4"/>
    <w:rsid w:val="00207D2B"/>
    <w:rsid w:val="00211DA8"/>
    <w:rsid w:val="00212047"/>
    <w:rsid w:val="0022255F"/>
    <w:rsid w:val="00223D41"/>
    <w:rsid w:val="002331E1"/>
    <w:rsid w:val="00234D8E"/>
    <w:rsid w:val="002355CC"/>
    <w:rsid w:val="00235992"/>
    <w:rsid w:val="00245BE3"/>
    <w:rsid w:val="00247AE2"/>
    <w:rsid w:val="0025567E"/>
    <w:rsid w:val="002573C3"/>
    <w:rsid w:val="0025783A"/>
    <w:rsid w:val="002601A1"/>
    <w:rsid w:val="00266A3B"/>
    <w:rsid w:val="00284599"/>
    <w:rsid w:val="00285638"/>
    <w:rsid w:val="0029504C"/>
    <w:rsid w:val="0029528E"/>
    <w:rsid w:val="00295CF6"/>
    <w:rsid w:val="002A3F75"/>
    <w:rsid w:val="002B2A07"/>
    <w:rsid w:val="002C25FE"/>
    <w:rsid w:val="002D41F6"/>
    <w:rsid w:val="002D53E8"/>
    <w:rsid w:val="002E33DB"/>
    <w:rsid w:val="002E35DE"/>
    <w:rsid w:val="002F2DDB"/>
    <w:rsid w:val="002F337B"/>
    <w:rsid w:val="002F69EA"/>
    <w:rsid w:val="00300D9B"/>
    <w:rsid w:val="003061DF"/>
    <w:rsid w:val="0031009B"/>
    <w:rsid w:val="00314E8E"/>
    <w:rsid w:val="00324D13"/>
    <w:rsid w:val="00337564"/>
    <w:rsid w:val="00340925"/>
    <w:rsid w:val="00340F8E"/>
    <w:rsid w:val="003421B3"/>
    <w:rsid w:val="0035089C"/>
    <w:rsid w:val="00356A77"/>
    <w:rsid w:val="0036375A"/>
    <w:rsid w:val="00364C6A"/>
    <w:rsid w:val="00366099"/>
    <w:rsid w:val="00370A9A"/>
    <w:rsid w:val="003719C6"/>
    <w:rsid w:val="003749C4"/>
    <w:rsid w:val="00376047"/>
    <w:rsid w:val="00376FA8"/>
    <w:rsid w:val="0038402E"/>
    <w:rsid w:val="00384214"/>
    <w:rsid w:val="00391338"/>
    <w:rsid w:val="003A0559"/>
    <w:rsid w:val="003A2861"/>
    <w:rsid w:val="003A2E26"/>
    <w:rsid w:val="003A7144"/>
    <w:rsid w:val="003B22F6"/>
    <w:rsid w:val="003B556C"/>
    <w:rsid w:val="003B7B33"/>
    <w:rsid w:val="003C1834"/>
    <w:rsid w:val="003C6400"/>
    <w:rsid w:val="003C6953"/>
    <w:rsid w:val="003D6768"/>
    <w:rsid w:val="003E00C0"/>
    <w:rsid w:val="003E0D47"/>
    <w:rsid w:val="003E6A35"/>
    <w:rsid w:val="003F0412"/>
    <w:rsid w:val="003F46C0"/>
    <w:rsid w:val="0040169B"/>
    <w:rsid w:val="00403EB4"/>
    <w:rsid w:val="00416541"/>
    <w:rsid w:val="00430DB2"/>
    <w:rsid w:val="0043322B"/>
    <w:rsid w:val="00441142"/>
    <w:rsid w:val="00444B1B"/>
    <w:rsid w:val="00450AD3"/>
    <w:rsid w:val="0045200E"/>
    <w:rsid w:val="004574DD"/>
    <w:rsid w:val="004625C5"/>
    <w:rsid w:val="004645DC"/>
    <w:rsid w:val="00467564"/>
    <w:rsid w:val="004729E1"/>
    <w:rsid w:val="004730BF"/>
    <w:rsid w:val="004835FF"/>
    <w:rsid w:val="00492643"/>
    <w:rsid w:val="00493437"/>
    <w:rsid w:val="00493985"/>
    <w:rsid w:val="00494C9C"/>
    <w:rsid w:val="00496603"/>
    <w:rsid w:val="004A01A6"/>
    <w:rsid w:val="004A0AAF"/>
    <w:rsid w:val="004A3AE1"/>
    <w:rsid w:val="004B095C"/>
    <w:rsid w:val="004B0D48"/>
    <w:rsid w:val="004B0E69"/>
    <w:rsid w:val="004C1C6E"/>
    <w:rsid w:val="004D0957"/>
    <w:rsid w:val="004D2FA3"/>
    <w:rsid w:val="004D4D98"/>
    <w:rsid w:val="004D7B09"/>
    <w:rsid w:val="004E350B"/>
    <w:rsid w:val="004F23AC"/>
    <w:rsid w:val="004F4EE3"/>
    <w:rsid w:val="005021FB"/>
    <w:rsid w:val="005046A4"/>
    <w:rsid w:val="00511050"/>
    <w:rsid w:val="0051607F"/>
    <w:rsid w:val="00522720"/>
    <w:rsid w:val="00522AEB"/>
    <w:rsid w:val="00523356"/>
    <w:rsid w:val="00526E2F"/>
    <w:rsid w:val="00530F12"/>
    <w:rsid w:val="005438D4"/>
    <w:rsid w:val="00557D34"/>
    <w:rsid w:val="00565596"/>
    <w:rsid w:val="0057134E"/>
    <w:rsid w:val="005810BD"/>
    <w:rsid w:val="00591A72"/>
    <w:rsid w:val="005A13EE"/>
    <w:rsid w:val="005A41ED"/>
    <w:rsid w:val="005A5A26"/>
    <w:rsid w:val="005A6988"/>
    <w:rsid w:val="005B4F11"/>
    <w:rsid w:val="005B5337"/>
    <w:rsid w:val="005C21E6"/>
    <w:rsid w:val="005E2063"/>
    <w:rsid w:val="005E6EF9"/>
    <w:rsid w:val="005F2495"/>
    <w:rsid w:val="005F3D2F"/>
    <w:rsid w:val="005F504F"/>
    <w:rsid w:val="00616651"/>
    <w:rsid w:val="00622282"/>
    <w:rsid w:val="0062336B"/>
    <w:rsid w:val="0063003F"/>
    <w:rsid w:val="00631FD0"/>
    <w:rsid w:val="00636648"/>
    <w:rsid w:val="006370B9"/>
    <w:rsid w:val="006448C7"/>
    <w:rsid w:val="00647A62"/>
    <w:rsid w:val="00651B58"/>
    <w:rsid w:val="00666FFA"/>
    <w:rsid w:val="00674026"/>
    <w:rsid w:val="006746EF"/>
    <w:rsid w:val="00677696"/>
    <w:rsid w:val="00687939"/>
    <w:rsid w:val="006907EC"/>
    <w:rsid w:val="006969A9"/>
    <w:rsid w:val="006A4E5C"/>
    <w:rsid w:val="006A5539"/>
    <w:rsid w:val="006B1FE1"/>
    <w:rsid w:val="006C42B7"/>
    <w:rsid w:val="006C7289"/>
    <w:rsid w:val="006D1E23"/>
    <w:rsid w:val="006D746D"/>
    <w:rsid w:val="006D7667"/>
    <w:rsid w:val="006E53FB"/>
    <w:rsid w:val="006F1D68"/>
    <w:rsid w:val="006F4030"/>
    <w:rsid w:val="006F4481"/>
    <w:rsid w:val="006F4B08"/>
    <w:rsid w:val="00702F02"/>
    <w:rsid w:val="007043EF"/>
    <w:rsid w:val="00704C76"/>
    <w:rsid w:val="00705B5E"/>
    <w:rsid w:val="007069C7"/>
    <w:rsid w:val="007069EC"/>
    <w:rsid w:val="00713F98"/>
    <w:rsid w:val="00715620"/>
    <w:rsid w:val="00731539"/>
    <w:rsid w:val="00734500"/>
    <w:rsid w:val="007363F2"/>
    <w:rsid w:val="007423CE"/>
    <w:rsid w:val="007478EA"/>
    <w:rsid w:val="0075311C"/>
    <w:rsid w:val="00756C58"/>
    <w:rsid w:val="00766BCD"/>
    <w:rsid w:val="007724BF"/>
    <w:rsid w:val="007746DE"/>
    <w:rsid w:val="00782771"/>
    <w:rsid w:val="007853AE"/>
    <w:rsid w:val="007941DA"/>
    <w:rsid w:val="00796521"/>
    <w:rsid w:val="007A37A8"/>
    <w:rsid w:val="007A5214"/>
    <w:rsid w:val="007A593B"/>
    <w:rsid w:val="007B47FE"/>
    <w:rsid w:val="007C64C9"/>
    <w:rsid w:val="007D28E6"/>
    <w:rsid w:val="007E00C6"/>
    <w:rsid w:val="007E0111"/>
    <w:rsid w:val="007E13B1"/>
    <w:rsid w:val="007E3B8F"/>
    <w:rsid w:val="007F716A"/>
    <w:rsid w:val="00805C20"/>
    <w:rsid w:val="0081154B"/>
    <w:rsid w:val="00813857"/>
    <w:rsid w:val="0081408C"/>
    <w:rsid w:val="00816090"/>
    <w:rsid w:val="00817303"/>
    <w:rsid w:val="00821191"/>
    <w:rsid w:val="008218E5"/>
    <w:rsid w:val="00822BB1"/>
    <w:rsid w:val="00823656"/>
    <w:rsid w:val="00825193"/>
    <w:rsid w:val="008313D2"/>
    <w:rsid w:val="00844EE2"/>
    <w:rsid w:val="00846289"/>
    <w:rsid w:val="0086022D"/>
    <w:rsid w:val="00860D1A"/>
    <w:rsid w:val="00863979"/>
    <w:rsid w:val="00865ECB"/>
    <w:rsid w:val="00873648"/>
    <w:rsid w:val="008857EA"/>
    <w:rsid w:val="008A05F1"/>
    <w:rsid w:val="008A1031"/>
    <w:rsid w:val="008B0873"/>
    <w:rsid w:val="008B6A46"/>
    <w:rsid w:val="008C08CE"/>
    <w:rsid w:val="008C40DC"/>
    <w:rsid w:val="008C6432"/>
    <w:rsid w:val="008C6D82"/>
    <w:rsid w:val="008C784B"/>
    <w:rsid w:val="008C7DE7"/>
    <w:rsid w:val="008D045F"/>
    <w:rsid w:val="008D48B1"/>
    <w:rsid w:val="008D7F9F"/>
    <w:rsid w:val="008E24DF"/>
    <w:rsid w:val="008E35B1"/>
    <w:rsid w:val="008E5527"/>
    <w:rsid w:val="008E7CE0"/>
    <w:rsid w:val="008F6C27"/>
    <w:rsid w:val="00903BC2"/>
    <w:rsid w:val="009079A2"/>
    <w:rsid w:val="00913B5F"/>
    <w:rsid w:val="009242ED"/>
    <w:rsid w:val="00926BD8"/>
    <w:rsid w:val="0093665B"/>
    <w:rsid w:val="00947F0B"/>
    <w:rsid w:val="00956707"/>
    <w:rsid w:val="00957D4D"/>
    <w:rsid w:val="00985962"/>
    <w:rsid w:val="00985D0E"/>
    <w:rsid w:val="00986EFC"/>
    <w:rsid w:val="009908CF"/>
    <w:rsid w:val="00991BFC"/>
    <w:rsid w:val="009921B3"/>
    <w:rsid w:val="00994ADF"/>
    <w:rsid w:val="009968E4"/>
    <w:rsid w:val="009A515F"/>
    <w:rsid w:val="009B0FB9"/>
    <w:rsid w:val="009B2856"/>
    <w:rsid w:val="009B65CC"/>
    <w:rsid w:val="009B7C0A"/>
    <w:rsid w:val="009C16E9"/>
    <w:rsid w:val="009C4721"/>
    <w:rsid w:val="009D1BF6"/>
    <w:rsid w:val="009D4DC8"/>
    <w:rsid w:val="009E1C9F"/>
    <w:rsid w:val="009F301F"/>
    <w:rsid w:val="009F3EB4"/>
    <w:rsid w:val="009F40F0"/>
    <w:rsid w:val="009F57AD"/>
    <w:rsid w:val="009F6C58"/>
    <w:rsid w:val="009F6F26"/>
    <w:rsid w:val="00A0188D"/>
    <w:rsid w:val="00A03B40"/>
    <w:rsid w:val="00A247D6"/>
    <w:rsid w:val="00A31475"/>
    <w:rsid w:val="00A377A4"/>
    <w:rsid w:val="00A41C2E"/>
    <w:rsid w:val="00A53A3D"/>
    <w:rsid w:val="00A6020E"/>
    <w:rsid w:val="00A640A5"/>
    <w:rsid w:val="00A64CF9"/>
    <w:rsid w:val="00A65493"/>
    <w:rsid w:val="00A8070C"/>
    <w:rsid w:val="00A923D7"/>
    <w:rsid w:val="00A973B9"/>
    <w:rsid w:val="00AA14BF"/>
    <w:rsid w:val="00AA1F1E"/>
    <w:rsid w:val="00AA6013"/>
    <w:rsid w:val="00AB3BF3"/>
    <w:rsid w:val="00AB7AAB"/>
    <w:rsid w:val="00AC6666"/>
    <w:rsid w:val="00AD6FE1"/>
    <w:rsid w:val="00AE0596"/>
    <w:rsid w:val="00AE074A"/>
    <w:rsid w:val="00AE18D5"/>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448C1"/>
    <w:rsid w:val="00B5464C"/>
    <w:rsid w:val="00B576BC"/>
    <w:rsid w:val="00B6345E"/>
    <w:rsid w:val="00B66862"/>
    <w:rsid w:val="00B701C9"/>
    <w:rsid w:val="00B71564"/>
    <w:rsid w:val="00B735CE"/>
    <w:rsid w:val="00B7693F"/>
    <w:rsid w:val="00B76CAD"/>
    <w:rsid w:val="00B860D5"/>
    <w:rsid w:val="00B944E0"/>
    <w:rsid w:val="00B96CB1"/>
    <w:rsid w:val="00BA1B76"/>
    <w:rsid w:val="00BB3BE4"/>
    <w:rsid w:val="00BB734D"/>
    <w:rsid w:val="00BC5EE5"/>
    <w:rsid w:val="00BC6C52"/>
    <w:rsid w:val="00BC6DB6"/>
    <w:rsid w:val="00BC7A23"/>
    <w:rsid w:val="00BD109A"/>
    <w:rsid w:val="00BD241F"/>
    <w:rsid w:val="00BD332D"/>
    <w:rsid w:val="00BE2A53"/>
    <w:rsid w:val="00BE31CA"/>
    <w:rsid w:val="00BE42A9"/>
    <w:rsid w:val="00BF6ED2"/>
    <w:rsid w:val="00C04B6A"/>
    <w:rsid w:val="00C06805"/>
    <w:rsid w:val="00C1433B"/>
    <w:rsid w:val="00C303F1"/>
    <w:rsid w:val="00C30953"/>
    <w:rsid w:val="00C35FED"/>
    <w:rsid w:val="00C37918"/>
    <w:rsid w:val="00C4009E"/>
    <w:rsid w:val="00C41914"/>
    <w:rsid w:val="00C42B57"/>
    <w:rsid w:val="00C42DA4"/>
    <w:rsid w:val="00C453D4"/>
    <w:rsid w:val="00C54E18"/>
    <w:rsid w:val="00C55A48"/>
    <w:rsid w:val="00C61266"/>
    <w:rsid w:val="00C62447"/>
    <w:rsid w:val="00C80395"/>
    <w:rsid w:val="00C81B08"/>
    <w:rsid w:val="00C85F8B"/>
    <w:rsid w:val="00C92696"/>
    <w:rsid w:val="00C94391"/>
    <w:rsid w:val="00C94EC5"/>
    <w:rsid w:val="00C96E92"/>
    <w:rsid w:val="00CA7CA1"/>
    <w:rsid w:val="00CB1973"/>
    <w:rsid w:val="00CB3253"/>
    <w:rsid w:val="00CB48A5"/>
    <w:rsid w:val="00CC0A7F"/>
    <w:rsid w:val="00CC408C"/>
    <w:rsid w:val="00CC5409"/>
    <w:rsid w:val="00CD0031"/>
    <w:rsid w:val="00CD118A"/>
    <w:rsid w:val="00CD467D"/>
    <w:rsid w:val="00CE0510"/>
    <w:rsid w:val="00CE145F"/>
    <w:rsid w:val="00CE233C"/>
    <w:rsid w:val="00CE3EB9"/>
    <w:rsid w:val="00CE43AC"/>
    <w:rsid w:val="00CE528C"/>
    <w:rsid w:val="00CE5D20"/>
    <w:rsid w:val="00CE666B"/>
    <w:rsid w:val="00CE7E24"/>
    <w:rsid w:val="00D10201"/>
    <w:rsid w:val="00D116E4"/>
    <w:rsid w:val="00D11C2C"/>
    <w:rsid w:val="00D226A4"/>
    <w:rsid w:val="00D24240"/>
    <w:rsid w:val="00D249BE"/>
    <w:rsid w:val="00D24CF5"/>
    <w:rsid w:val="00D50B52"/>
    <w:rsid w:val="00D516A8"/>
    <w:rsid w:val="00D51C84"/>
    <w:rsid w:val="00D53C7C"/>
    <w:rsid w:val="00D5649A"/>
    <w:rsid w:val="00D60622"/>
    <w:rsid w:val="00D635F7"/>
    <w:rsid w:val="00D64320"/>
    <w:rsid w:val="00D6473E"/>
    <w:rsid w:val="00D664ED"/>
    <w:rsid w:val="00D670A3"/>
    <w:rsid w:val="00D71D18"/>
    <w:rsid w:val="00D73BC3"/>
    <w:rsid w:val="00D84F98"/>
    <w:rsid w:val="00D93253"/>
    <w:rsid w:val="00D932B6"/>
    <w:rsid w:val="00D9354F"/>
    <w:rsid w:val="00DA27E0"/>
    <w:rsid w:val="00DA39A8"/>
    <w:rsid w:val="00DB3A58"/>
    <w:rsid w:val="00DB6CB4"/>
    <w:rsid w:val="00DC360E"/>
    <w:rsid w:val="00DC4F4A"/>
    <w:rsid w:val="00DC56F0"/>
    <w:rsid w:val="00DC719D"/>
    <w:rsid w:val="00DD0DF7"/>
    <w:rsid w:val="00DD3636"/>
    <w:rsid w:val="00DD7D1F"/>
    <w:rsid w:val="00DE2C7D"/>
    <w:rsid w:val="00DE5DF5"/>
    <w:rsid w:val="00DF0A6B"/>
    <w:rsid w:val="00DF2DBA"/>
    <w:rsid w:val="00DF7119"/>
    <w:rsid w:val="00DF79C4"/>
    <w:rsid w:val="00E01426"/>
    <w:rsid w:val="00E04D43"/>
    <w:rsid w:val="00E06D69"/>
    <w:rsid w:val="00E2036F"/>
    <w:rsid w:val="00E22251"/>
    <w:rsid w:val="00E24174"/>
    <w:rsid w:val="00E25067"/>
    <w:rsid w:val="00E25679"/>
    <w:rsid w:val="00E4601A"/>
    <w:rsid w:val="00E504D4"/>
    <w:rsid w:val="00E53615"/>
    <w:rsid w:val="00E56714"/>
    <w:rsid w:val="00E5688D"/>
    <w:rsid w:val="00E60370"/>
    <w:rsid w:val="00E634A0"/>
    <w:rsid w:val="00E8037D"/>
    <w:rsid w:val="00E840EB"/>
    <w:rsid w:val="00E8586E"/>
    <w:rsid w:val="00E86DD3"/>
    <w:rsid w:val="00E90FD6"/>
    <w:rsid w:val="00E92C8B"/>
    <w:rsid w:val="00E939B9"/>
    <w:rsid w:val="00E9406F"/>
    <w:rsid w:val="00E94A01"/>
    <w:rsid w:val="00E9629B"/>
    <w:rsid w:val="00EA2061"/>
    <w:rsid w:val="00EA228C"/>
    <w:rsid w:val="00EA264D"/>
    <w:rsid w:val="00EA2D15"/>
    <w:rsid w:val="00EB1599"/>
    <w:rsid w:val="00EB2653"/>
    <w:rsid w:val="00EB6F0F"/>
    <w:rsid w:val="00EE23FF"/>
    <w:rsid w:val="00EE341A"/>
    <w:rsid w:val="00EE74A0"/>
    <w:rsid w:val="00EF53AD"/>
    <w:rsid w:val="00F00DD0"/>
    <w:rsid w:val="00F01EC4"/>
    <w:rsid w:val="00F02481"/>
    <w:rsid w:val="00F03131"/>
    <w:rsid w:val="00F062FD"/>
    <w:rsid w:val="00F10964"/>
    <w:rsid w:val="00F13178"/>
    <w:rsid w:val="00F15D0F"/>
    <w:rsid w:val="00F31D43"/>
    <w:rsid w:val="00F443F7"/>
    <w:rsid w:val="00F45CD7"/>
    <w:rsid w:val="00F5648E"/>
    <w:rsid w:val="00F62311"/>
    <w:rsid w:val="00F62C96"/>
    <w:rsid w:val="00F710C2"/>
    <w:rsid w:val="00F75A30"/>
    <w:rsid w:val="00F76252"/>
    <w:rsid w:val="00F80AC0"/>
    <w:rsid w:val="00F80CA6"/>
    <w:rsid w:val="00F85FD5"/>
    <w:rsid w:val="00F908FA"/>
    <w:rsid w:val="00F94222"/>
    <w:rsid w:val="00F95A9E"/>
    <w:rsid w:val="00F96FFD"/>
    <w:rsid w:val="00FB0906"/>
    <w:rsid w:val="00FB4480"/>
    <w:rsid w:val="00FB76BB"/>
    <w:rsid w:val="00FC72AE"/>
    <w:rsid w:val="00FD53E2"/>
    <w:rsid w:val="00FD71C6"/>
    <w:rsid w:val="00FE0364"/>
    <w:rsid w:val="00FE36AB"/>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63</cp:revision>
  <cp:lastPrinted>2018-06-07T11:18:00Z</cp:lastPrinted>
  <dcterms:created xsi:type="dcterms:W3CDTF">2019-09-07T09:20:00Z</dcterms:created>
  <dcterms:modified xsi:type="dcterms:W3CDTF">2019-11-08T17:47:00Z</dcterms:modified>
</cp:coreProperties>
</file>