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34B623" w14:textId="77777777" w:rsidR="00962D28" w:rsidRPr="00962D28" w:rsidRDefault="00962D28" w:rsidP="00962D28">
      <w:pPr>
        <w:autoSpaceDE w:val="0"/>
        <w:autoSpaceDN w:val="0"/>
        <w:adjustRightInd w:val="0"/>
        <w:spacing w:after="0" w:line="240" w:lineRule="auto"/>
        <w:jc w:val="center"/>
        <w:rPr>
          <w:rFonts w:ascii="Arial Narrow" w:eastAsia="Arial Unicode MS" w:hAnsi="Arial Narrow" w:cs="Andalus"/>
          <w:b/>
          <w:bCs/>
          <w:color w:val="000000"/>
          <w:sz w:val="72"/>
          <w:szCs w:val="72"/>
          <w:lang w:val="en-GB"/>
        </w:rPr>
      </w:pPr>
      <w:r w:rsidRPr="00962D28">
        <w:rPr>
          <w:rFonts w:ascii="Lucida Sans Unicode" w:eastAsia="Times New Roman" w:hAnsi="Lucida Sans Unicode" w:cs="Lucida Sans Unicode"/>
          <w:noProof/>
          <w:color w:val="205885"/>
          <w:sz w:val="19"/>
          <w:szCs w:val="19"/>
          <w:lang w:val="en-GB" w:eastAsia="en-GB"/>
        </w:rPr>
        <w:t xml:space="preserve">                    </w:t>
      </w:r>
    </w:p>
    <w:p w14:paraId="353C361B" w14:textId="77777777" w:rsidR="00962D28" w:rsidRPr="00962D28" w:rsidRDefault="00962D28" w:rsidP="00962D28">
      <w:pPr>
        <w:autoSpaceDE w:val="0"/>
        <w:autoSpaceDN w:val="0"/>
        <w:adjustRightInd w:val="0"/>
        <w:spacing w:after="0" w:line="240" w:lineRule="auto"/>
        <w:jc w:val="center"/>
        <w:rPr>
          <w:rFonts w:ascii="Cambria" w:eastAsia="Times New Roman" w:hAnsi="Cambria" w:cs="Lucida Sans Unicode"/>
          <w:noProof/>
          <w:color w:val="205885"/>
          <w:sz w:val="72"/>
          <w:szCs w:val="72"/>
          <w:lang w:val="en-GB" w:eastAsia="en-GB"/>
        </w:rPr>
      </w:pPr>
      <w:r w:rsidRPr="00962D28">
        <w:rPr>
          <w:rFonts w:ascii="Cambria" w:eastAsia="Arial Unicode MS" w:hAnsi="Cambria" w:cs="Andalus"/>
          <w:b/>
          <w:bCs/>
          <w:color w:val="000000"/>
          <w:sz w:val="72"/>
          <w:szCs w:val="72"/>
          <w:lang w:val="en-GB"/>
        </w:rPr>
        <w:t>HATHERSAGE PARISH COUNCIL POLICY</w:t>
      </w:r>
      <w:r w:rsidRPr="00962D28">
        <w:rPr>
          <w:rFonts w:ascii="Cambria" w:eastAsia="Times New Roman" w:hAnsi="Cambria" w:cs="Lucida Sans Unicode"/>
          <w:noProof/>
          <w:color w:val="205885"/>
          <w:sz w:val="72"/>
          <w:szCs w:val="72"/>
          <w:lang w:val="en-GB" w:eastAsia="en-GB"/>
        </w:rPr>
        <w:t xml:space="preserve"> </w:t>
      </w:r>
    </w:p>
    <w:p w14:paraId="61F47808" w14:textId="77777777" w:rsidR="00962D28" w:rsidRPr="00962D28" w:rsidRDefault="00962D28" w:rsidP="00962D28">
      <w:pPr>
        <w:autoSpaceDE w:val="0"/>
        <w:autoSpaceDN w:val="0"/>
        <w:adjustRightInd w:val="0"/>
        <w:spacing w:after="0" w:line="240" w:lineRule="auto"/>
        <w:rPr>
          <w:rFonts w:ascii="Lucida Sans Unicode" w:eastAsia="Times New Roman" w:hAnsi="Lucida Sans Unicode" w:cs="Lucida Sans Unicode"/>
          <w:noProof/>
          <w:color w:val="205885"/>
          <w:sz w:val="19"/>
          <w:szCs w:val="19"/>
          <w:lang w:val="en-GB" w:eastAsia="en-GB"/>
        </w:rPr>
      </w:pPr>
    </w:p>
    <w:p w14:paraId="7AADBD05" w14:textId="62EDAAA5" w:rsidR="00962D28" w:rsidRPr="00962D28" w:rsidRDefault="00962D28" w:rsidP="00962D28">
      <w:pPr>
        <w:autoSpaceDE w:val="0"/>
        <w:autoSpaceDN w:val="0"/>
        <w:adjustRightInd w:val="0"/>
        <w:spacing w:after="0" w:line="240" w:lineRule="auto"/>
        <w:jc w:val="center"/>
        <w:rPr>
          <w:rFonts w:ascii="Cambria" w:eastAsia="Arial Unicode MS" w:hAnsi="Cambria" w:cs="Andalus"/>
          <w:b/>
          <w:bCs/>
          <w:color w:val="000000"/>
          <w:sz w:val="72"/>
          <w:szCs w:val="72"/>
          <w:lang w:val="en-GB"/>
        </w:rPr>
      </w:pPr>
      <w:r w:rsidRPr="00962D28">
        <w:rPr>
          <w:rFonts w:ascii="Cambria" w:eastAsia="Arial Unicode MS" w:hAnsi="Cambria" w:cs="Andalus"/>
          <w:b/>
          <w:bCs/>
          <w:color w:val="000000"/>
          <w:sz w:val="72"/>
          <w:szCs w:val="72"/>
          <w:lang w:val="en-GB"/>
        </w:rPr>
        <w:t>Number: 0</w:t>
      </w:r>
      <w:r>
        <w:rPr>
          <w:rFonts w:ascii="Cambria" w:eastAsia="Arial Unicode MS" w:hAnsi="Cambria" w:cs="Andalus"/>
          <w:b/>
          <w:bCs/>
          <w:color w:val="000000"/>
          <w:sz w:val="72"/>
          <w:szCs w:val="72"/>
          <w:lang w:val="en-GB"/>
        </w:rPr>
        <w:t>11</w:t>
      </w:r>
    </w:p>
    <w:p w14:paraId="76395B27" w14:textId="77777777" w:rsidR="00962D28" w:rsidRPr="00962D28" w:rsidRDefault="00962D28" w:rsidP="00962D28">
      <w:pPr>
        <w:autoSpaceDE w:val="0"/>
        <w:autoSpaceDN w:val="0"/>
        <w:adjustRightInd w:val="0"/>
        <w:spacing w:after="0" w:line="240" w:lineRule="auto"/>
        <w:jc w:val="center"/>
        <w:rPr>
          <w:rFonts w:ascii="Lucida Sans Unicode" w:eastAsia="Times New Roman" w:hAnsi="Lucida Sans Unicode" w:cs="Lucida Sans Unicode"/>
          <w:noProof/>
          <w:color w:val="205885"/>
          <w:sz w:val="19"/>
          <w:szCs w:val="19"/>
          <w:lang w:val="en-GB" w:eastAsia="en-GB"/>
        </w:rPr>
      </w:pPr>
    </w:p>
    <w:p w14:paraId="116AEE91" w14:textId="77777777" w:rsidR="00962D28" w:rsidRPr="00962D28" w:rsidRDefault="00962D28" w:rsidP="00962D28">
      <w:pPr>
        <w:autoSpaceDE w:val="0"/>
        <w:autoSpaceDN w:val="0"/>
        <w:adjustRightInd w:val="0"/>
        <w:spacing w:after="0" w:line="240" w:lineRule="auto"/>
        <w:jc w:val="center"/>
        <w:rPr>
          <w:rFonts w:ascii="Lucida Sans Unicode" w:eastAsia="Times New Roman" w:hAnsi="Lucida Sans Unicode" w:cs="Lucida Sans Unicode"/>
          <w:noProof/>
          <w:color w:val="205885"/>
          <w:sz w:val="19"/>
          <w:szCs w:val="19"/>
          <w:lang w:val="en-GB" w:eastAsia="en-GB"/>
        </w:rPr>
      </w:pPr>
      <w:r w:rsidRPr="00962D28">
        <w:rPr>
          <w:rFonts w:ascii="Arial" w:eastAsia="Times New Roman" w:hAnsi="Arial" w:cs="Arial"/>
          <w:color w:val="000000"/>
          <w:sz w:val="24"/>
          <w:szCs w:val="24"/>
          <w:lang w:val="en-GB"/>
        </w:rPr>
        <w:fldChar w:fldCharType="begin"/>
      </w:r>
      <w:r w:rsidRPr="00962D28">
        <w:rPr>
          <w:rFonts w:ascii="Arial" w:eastAsia="Times New Roman" w:hAnsi="Arial" w:cs="Arial"/>
          <w:color w:val="000000"/>
          <w:sz w:val="24"/>
          <w:szCs w:val="24"/>
          <w:lang w:val="en-GB"/>
        </w:rPr>
        <w:instrText xml:space="preserve"> INCLUDEPICTURE "http://www.hathersageparishcouncil.gov.uk/wp-content/uploads/2010/01/home_1b.jpg" \* MERGEFORMATINET </w:instrText>
      </w:r>
      <w:r w:rsidRPr="00962D28">
        <w:rPr>
          <w:rFonts w:ascii="Arial" w:eastAsia="Times New Roman" w:hAnsi="Arial" w:cs="Arial"/>
          <w:color w:val="000000"/>
          <w:sz w:val="24"/>
          <w:szCs w:val="24"/>
          <w:lang w:val="en-GB"/>
        </w:rPr>
        <w:fldChar w:fldCharType="separate"/>
      </w:r>
      <w:r w:rsidR="00206451">
        <w:rPr>
          <w:rFonts w:ascii="Arial" w:eastAsia="Times New Roman" w:hAnsi="Arial" w:cs="Arial"/>
          <w:color w:val="000000"/>
          <w:sz w:val="24"/>
          <w:szCs w:val="24"/>
          <w:lang w:val="en-GB"/>
        </w:rPr>
        <w:fldChar w:fldCharType="begin"/>
      </w:r>
      <w:r w:rsidR="00206451">
        <w:rPr>
          <w:rFonts w:ascii="Arial" w:eastAsia="Times New Roman" w:hAnsi="Arial" w:cs="Arial"/>
          <w:color w:val="000000"/>
          <w:sz w:val="24"/>
          <w:szCs w:val="24"/>
          <w:lang w:val="en-GB"/>
        </w:rPr>
        <w:instrText xml:space="preserve"> INCLUDEPICTURE  "http://www.hathersageparishcouncil.gov.uk/wp-content/uploads/2010/01/home_1b.jpg" \* MERGEFORMATINET </w:instrText>
      </w:r>
      <w:r w:rsidR="00206451">
        <w:rPr>
          <w:rFonts w:ascii="Arial" w:eastAsia="Times New Roman" w:hAnsi="Arial" w:cs="Arial"/>
          <w:color w:val="000000"/>
          <w:sz w:val="24"/>
          <w:szCs w:val="24"/>
          <w:lang w:val="en-GB"/>
        </w:rPr>
        <w:fldChar w:fldCharType="separate"/>
      </w:r>
      <w:r w:rsidR="00D60969">
        <w:rPr>
          <w:rFonts w:ascii="Arial" w:eastAsia="Times New Roman" w:hAnsi="Arial" w:cs="Arial"/>
          <w:color w:val="000000"/>
          <w:sz w:val="24"/>
          <w:szCs w:val="24"/>
          <w:lang w:val="en-GB"/>
        </w:rPr>
        <w:fldChar w:fldCharType="begin"/>
      </w:r>
      <w:r w:rsidR="00D60969">
        <w:rPr>
          <w:rFonts w:ascii="Arial" w:eastAsia="Times New Roman" w:hAnsi="Arial" w:cs="Arial"/>
          <w:color w:val="000000"/>
          <w:sz w:val="24"/>
          <w:szCs w:val="24"/>
          <w:lang w:val="en-GB"/>
        </w:rPr>
        <w:instrText xml:space="preserve"> INCLUDEPICTURE  "http://www.hathersageparishcouncil.gov.uk/wp-content/uploads/2010/01/home_1b.jpg" \* MERGEFORMATINET </w:instrText>
      </w:r>
      <w:r w:rsidR="00D60969">
        <w:rPr>
          <w:rFonts w:ascii="Arial" w:eastAsia="Times New Roman" w:hAnsi="Arial" w:cs="Arial"/>
          <w:color w:val="000000"/>
          <w:sz w:val="24"/>
          <w:szCs w:val="24"/>
          <w:lang w:val="en-GB"/>
        </w:rPr>
        <w:fldChar w:fldCharType="separate"/>
      </w:r>
      <w:r w:rsidR="00B51E08">
        <w:rPr>
          <w:rFonts w:ascii="Arial" w:eastAsia="Times New Roman" w:hAnsi="Arial" w:cs="Arial"/>
          <w:color w:val="000000"/>
          <w:sz w:val="24"/>
          <w:szCs w:val="24"/>
          <w:lang w:val="en-GB"/>
        </w:rPr>
        <w:fldChar w:fldCharType="begin"/>
      </w:r>
      <w:r w:rsidR="00B51E08">
        <w:rPr>
          <w:rFonts w:ascii="Arial" w:eastAsia="Times New Roman" w:hAnsi="Arial" w:cs="Arial"/>
          <w:color w:val="000000"/>
          <w:sz w:val="24"/>
          <w:szCs w:val="24"/>
          <w:lang w:val="en-GB"/>
        </w:rPr>
        <w:instrText xml:space="preserve"> </w:instrText>
      </w:r>
      <w:r w:rsidR="00B51E08">
        <w:rPr>
          <w:rFonts w:ascii="Arial" w:eastAsia="Times New Roman" w:hAnsi="Arial" w:cs="Arial"/>
          <w:color w:val="000000"/>
          <w:sz w:val="24"/>
          <w:szCs w:val="24"/>
          <w:lang w:val="en-GB"/>
        </w:rPr>
        <w:instrText>INCLUDEPICTURE  "http://www.hathersageparishcouncil.gov.uk/wp-content/uploads/2010/01/home_1b.jpg" \* MERGEFORMATINET</w:instrText>
      </w:r>
      <w:r w:rsidR="00B51E08">
        <w:rPr>
          <w:rFonts w:ascii="Arial" w:eastAsia="Times New Roman" w:hAnsi="Arial" w:cs="Arial"/>
          <w:color w:val="000000"/>
          <w:sz w:val="24"/>
          <w:szCs w:val="24"/>
          <w:lang w:val="en-GB"/>
        </w:rPr>
        <w:instrText xml:space="preserve"> </w:instrText>
      </w:r>
      <w:r w:rsidR="00B51E08">
        <w:rPr>
          <w:rFonts w:ascii="Arial" w:eastAsia="Times New Roman" w:hAnsi="Arial" w:cs="Arial"/>
          <w:color w:val="000000"/>
          <w:sz w:val="24"/>
          <w:szCs w:val="24"/>
          <w:lang w:val="en-GB"/>
        </w:rPr>
        <w:fldChar w:fldCharType="separate"/>
      </w:r>
      <w:r w:rsidR="00B51E08">
        <w:rPr>
          <w:rFonts w:ascii="Arial" w:eastAsia="Times New Roman" w:hAnsi="Arial" w:cs="Arial"/>
          <w:color w:val="000000"/>
          <w:sz w:val="24"/>
          <w:szCs w:val="24"/>
          <w:lang w:val="en-GB"/>
        </w:rPr>
        <w:pict w14:anchorId="34FF60E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7.5pt;height:141pt">
            <v:imagedata r:id="rId7" r:href="rId8"/>
          </v:shape>
        </w:pict>
      </w:r>
      <w:r w:rsidR="00B51E08">
        <w:rPr>
          <w:rFonts w:ascii="Arial" w:eastAsia="Times New Roman" w:hAnsi="Arial" w:cs="Arial"/>
          <w:color w:val="000000"/>
          <w:sz w:val="24"/>
          <w:szCs w:val="24"/>
          <w:lang w:val="en-GB"/>
        </w:rPr>
        <w:fldChar w:fldCharType="end"/>
      </w:r>
      <w:r w:rsidR="00D60969">
        <w:rPr>
          <w:rFonts w:ascii="Arial" w:eastAsia="Times New Roman" w:hAnsi="Arial" w:cs="Arial"/>
          <w:color w:val="000000"/>
          <w:sz w:val="24"/>
          <w:szCs w:val="24"/>
          <w:lang w:val="en-GB"/>
        </w:rPr>
        <w:fldChar w:fldCharType="end"/>
      </w:r>
      <w:r w:rsidR="00206451">
        <w:rPr>
          <w:rFonts w:ascii="Arial" w:eastAsia="Times New Roman" w:hAnsi="Arial" w:cs="Arial"/>
          <w:color w:val="000000"/>
          <w:sz w:val="24"/>
          <w:szCs w:val="24"/>
          <w:lang w:val="en-GB"/>
        </w:rPr>
        <w:fldChar w:fldCharType="end"/>
      </w:r>
      <w:r w:rsidRPr="00962D28">
        <w:rPr>
          <w:rFonts w:ascii="Arial" w:eastAsia="Times New Roman" w:hAnsi="Arial" w:cs="Arial"/>
          <w:color w:val="000000"/>
          <w:sz w:val="24"/>
          <w:szCs w:val="24"/>
          <w:lang w:val="en-GB"/>
        </w:rPr>
        <w:fldChar w:fldCharType="end"/>
      </w:r>
    </w:p>
    <w:p w14:paraId="4E4EECD8" w14:textId="77777777" w:rsidR="00962D28" w:rsidRPr="00962D28" w:rsidRDefault="00962D28" w:rsidP="00962D28">
      <w:pPr>
        <w:autoSpaceDE w:val="0"/>
        <w:autoSpaceDN w:val="0"/>
        <w:adjustRightInd w:val="0"/>
        <w:spacing w:after="0" w:line="240" w:lineRule="auto"/>
        <w:jc w:val="center"/>
        <w:rPr>
          <w:rFonts w:ascii="Lucida Sans Unicode" w:eastAsia="Times New Roman" w:hAnsi="Lucida Sans Unicode" w:cs="Lucida Sans Unicode"/>
          <w:noProof/>
          <w:color w:val="205885"/>
          <w:sz w:val="19"/>
          <w:szCs w:val="19"/>
          <w:lang w:val="en-GB" w:eastAsia="en-GB"/>
        </w:rPr>
      </w:pPr>
    </w:p>
    <w:p w14:paraId="44E0EED7" w14:textId="77777777" w:rsidR="00962D28" w:rsidRPr="00962D28" w:rsidRDefault="00962D28" w:rsidP="00962D28">
      <w:pPr>
        <w:autoSpaceDE w:val="0"/>
        <w:autoSpaceDN w:val="0"/>
        <w:adjustRightInd w:val="0"/>
        <w:spacing w:after="0" w:line="240" w:lineRule="auto"/>
        <w:rPr>
          <w:rFonts w:ascii="Lucida Sans Unicode" w:eastAsia="Times New Roman" w:hAnsi="Lucida Sans Unicode" w:cs="Lucida Sans Unicode"/>
          <w:noProof/>
          <w:color w:val="205885"/>
          <w:sz w:val="19"/>
          <w:szCs w:val="19"/>
          <w:lang w:val="en-GB" w:eastAsia="en-GB"/>
        </w:rPr>
      </w:pPr>
      <w:r w:rsidRPr="00962D28">
        <w:rPr>
          <w:rFonts w:ascii="Lucida Sans Unicode" w:eastAsia="Times New Roman" w:hAnsi="Lucida Sans Unicode" w:cs="Lucida Sans Unicode"/>
          <w:noProof/>
          <w:color w:val="205885"/>
          <w:sz w:val="19"/>
          <w:szCs w:val="19"/>
          <w:lang w:val="en-GB" w:eastAsia="en-GB"/>
        </w:rPr>
        <w:t xml:space="preserve">  </w:t>
      </w:r>
    </w:p>
    <w:p w14:paraId="043775D1" w14:textId="662E216A" w:rsidR="00962D28" w:rsidRPr="00962D28" w:rsidRDefault="00962D28" w:rsidP="00962D28">
      <w:pPr>
        <w:autoSpaceDE w:val="0"/>
        <w:autoSpaceDN w:val="0"/>
        <w:adjustRightInd w:val="0"/>
        <w:spacing w:after="0" w:line="240" w:lineRule="auto"/>
        <w:jc w:val="center"/>
        <w:rPr>
          <w:rFonts w:ascii="Cambria" w:eastAsia="Arial Unicode MS" w:hAnsi="Cambria" w:cs="Andalus"/>
          <w:b/>
          <w:bCs/>
          <w:i/>
          <w:color w:val="000000"/>
          <w:sz w:val="72"/>
          <w:szCs w:val="72"/>
          <w:lang w:val="en-GB"/>
        </w:rPr>
      </w:pPr>
      <w:r>
        <w:rPr>
          <w:rFonts w:ascii="Cambria" w:eastAsia="Arial Unicode MS" w:hAnsi="Cambria" w:cs="Andalus"/>
          <w:b/>
          <w:bCs/>
          <w:i/>
          <w:color w:val="000000"/>
          <w:sz w:val="72"/>
          <w:szCs w:val="72"/>
          <w:lang w:val="en-GB"/>
        </w:rPr>
        <w:t>Usage Policy for HoH</w:t>
      </w:r>
    </w:p>
    <w:p w14:paraId="5EAF7FE2" w14:textId="77777777" w:rsidR="00962D28" w:rsidRPr="00962D28" w:rsidRDefault="00962D28" w:rsidP="00962D28">
      <w:pPr>
        <w:autoSpaceDE w:val="0"/>
        <w:autoSpaceDN w:val="0"/>
        <w:adjustRightInd w:val="0"/>
        <w:spacing w:after="0" w:line="240" w:lineRule="auto"/>
        <w:jc w:val="center"/>
        <w:rPr>
          <w:rFonts w:ascii="Cambria" w:eastAsia="Arial Unicode MS" w:hAnsi="Cambria" w:cs="Andalus"/>
          <w:color w:val="000000"/>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0"/>
        <w:gridCol w:w="3081"/>
        <w:gridCol w:w="3081"/>
      </w:tblGrid>
      <w:tr w:rsidR="00962D28" w:rsidRPr="00962D28" w14:paraId="746B48AF" w14:textId="77777777" w:rsidTr="00C62295">
        <w:trPr>
          <w:trHeight w:val="292"/>
        </w:trPr>
        <w:tc>
          <w:tcPr>
            <w:tcW w:w="3080" w:type="dxa"/>
            <w:shd w:val="clear" w:color="auto" w:fill="auto"/>
          </w:tcPr>
          <w:p w14:paraId="0DC9DA58" w14:textId="77777777" w:rsidR="00962D28" w:rsidRPr="00962D28" w:rsidRDefault="00962D28" w:rsidP="00962D28">
            <w:pPr>
              <w:autoSpaceDE w:val="0"/>
              <w:autoSpaceDN w:val="0"/>
              <w:adjustRightInd w:val="0"/>
              <w:spacing w:after="0" w:line="240" w:lineRule="auto"/>
              <w:rPr>
                <w:rFonts w:ascii="Arial" w:eastAsia="Times New Roman" w:hAnsi="Arial" w:cs="Arial"/>
                <w:b/>
                <w:color w:val="000000"/>
                <w:lang w:val="en-GB"/>
              </w:rPr>
            </w:pPr>
            <w:r w:rsidRPr="00962D28">
              <w:rPr>
                <w:rFonts w:ascii="Arial" w:eastAsia="Times New Roman" w:hAnsi="Arial" w:cs="Arial"/>
                <w:b/>
                <w:color w:val="000000"/>
                <w:lang w:val="en-GB"/>
              </w:rPr>
              <w:t>Version</w:t>
            </w:r>
          </w:p>
        </w:tc>
        <w:tc>
          <w:tcPr>
            <w:tcW w:w="3081" w:type="dxa"/>
            <w:shd w:val="clear" w:color="auto" w:fill="auto"/>
          </w:tcPr>
          <w:p w14:paraId="13CA2243" w14:textId="77777777" w:rsidR="00962D28" w:rsidRPr="00962D28" w:rsidRDefault="00962D28" w:rsidP="00962D28">
            <w:pPr>
              <w:autoSpaceDE w:val="0"/>
              <w:autoSpaceDN w:val="0"/>
              <w:adjustRightInd w:val="0"/>
              <w:spacing w:after="0" w:line="240" w:lineRule="auto"/>
              <w:rPr>
                <w:rFonts w:ascii="Arial" w:eastAsia="Times New Roman" w:hAnsi="Arial" w:cs="Arial"/>
                <w:b/>
                <w:color w:val="000000"/>
                <w:lang w:val="en-GB"/>
              </w:rPr>
            </w:pPr>
            <w:r w:rsidRPr="00962D28">
              <w:rPr>
                <w:rFonts w:ascii="Arial" w:eastAsia="Times New Roman" w:hAnsi="Arial" w:cs="Arial"/>
                <w:b/>
                <w:color w:val="000000"/>
                <w:lang w:val="en-GB"/>
              </w:rPr>
              <w:t>Status</w:t>
            </w:r>
          </w:p>
        </w:tc>
        <w:tc>
          <w:tcPr>
            <w:tcW w:w="3081" w:type="dxa"/>
            <w:shd w:val="clear" w:color="auto" w:fill="auto"/>
          </w:tcPr>
          <w:p w14:paraId="4C9111F9" w14:textId="77777777" w:rsidR="00962D28" w:rsidRPr="00962D28" w:rsidRDefault="00962D28" w:rsidP="00962D28">
            <w:pPr>
              <w:autoSpaceDE w:val="0"/>
              <w:autoSpaceDN w:val="0"/>
              <w:adjustRightInd w:val="0"/>
              <w:spacing w:after="0" w:line="240" w:lineRule="auto"/>
              <w:rPr>
                <w:rFonts w:ascii="Arial" w:eastAsia="Times New Roman" w:hAnsi="Arial" w:cs="Arial"/>
                <w:b/>
                <w:color w:val="000000"/>
                <w:lang w:val="en-GB"/>
              </w:rPr>
            </w:pPr>
            <w:r w:rsidRPr="00962D28">
              <w:rPr>
                <w:rFonts w:ascii="Arial" w:eastAsia="Times New Roman" w:hAnsi="Arial" w:cs="Arial"/>
                <w:b/>
                <w:color w:val="000000"/>
                <w:lang w:val="en-GB"/>
              </w:rPr>
              <w:t>Date</w:t>
            </w:r>
          </w:p>
        </w:tc>
      </w:tr>
      <w:tr w:rsidR="00D66BB5" w:rsidRPr="00962D28" w14:paraId="43AAFEDB" w14:textId="77777777" w:rsidTr="00C62295">
        <w:tc>
          <w:tcPr>
            <w:tcW w:w="3080" w:type="dxa"/>
            <w:shd w:val="clear" w:color="auto" w:fill="auto"/>
          </w:tcPr>
          <w:p w14:paraId="44460887" w14:textId="23B71DE6" w:rsidR="00D66BB5" w:rsidRPr="00962D28" w:rsidRDefault="00D66BB5" w:rsidP="00962D28">
            <w:pPr>
              <w:autoSpaceDE w:val="0"/>
              <w:autoSpaceDN w:val="0"/>
              <w:adjustRightInd w:val="0"/>
              <w:spacing w:after="0" w:line="240" w:lineRule="auto"/>
              <w:rPr>
                <w:rFonts w:ascii="Arial" w:eastAsia="Times New Roman" w:hAnsi="Arial" w:cs="Arial"/>
                <w:color w:val="000000"/>
                <w:lang w:val="en-GB"/>
              </w:rPr>
            </w:pPr>
            <w:r>
              <w:rPr>
                <w:rFonts w:ascii="Arial" w:eastAsia="Times New Roman" w:hAnsi="Arial" w:cs="Arial"/>
                <w:color w:val="000000"/>
                <w:lang w:val="en-GB"/>
              </w:rPr>
              <w:t>03</w:t>
            </w:r>
          </w:p>
        </w:tc>
        <w:tc>
          <w:tcPr>
            <w:tcW w:w="3081" w:type="dxa"/>
            <w:shd w:val="clear" w:color="auto" w:fill="auto"/>
          </w:tcPr>
          <w:p w14:paraId="4DC1E953" w14:textId="1E1B86F3" w:rsidR="00D66BB5" w:rsidRDefault="00D66BB5" w:rsidP="00962D28">
            <w:pPr>
              <w:autoSpaceDE w:val="0"/>
              <w:autoSpaceDN w:val="0"/>
              <w:adjustRightInd w:val="0"/>
              <w:spacing w:after="0" w:line="240" w:lineRule="auto"/>
              <w:rPr>
                <w:rFonts w:ascii="Arial" w:eastAsia="Times New Roman" w:hAnsi="Arial" w:cs="Arial"/>
                <w:color w:val="000000"/>
                <w:lang w:val="en-GB"/>
              </w:rPr>
            </w:pPr>
            <w:r>
              <w:rPr>
                <w:rFonts w:ascii="Arial" w:eastAsia="Times New Roman" w:hAnsi="Arial" w:cs="Arial"/>
                <w:color w:val="000000"/>
                <w:lang w:val="en-GB"/>
              </w:rPr>
              <w:t>Draft</w:t>
            </w:r>
          </w:p>
        </w:tc>
        <w:tc>
          <w:tcPr>
            <w:tcW w:w="3081" w:type="dxa"/>
            <w:shd w:val="clear" w:color="auto" w:fill="auto"/>
          </w:tcPr>
          <w:p w14:paraId="2320FD88" w14:textId="40FBD70D" w:rsidR="00D66BB5" w:rsidRDefault="00D66BB5" w:rsidP="00962D28">
            <w:pPr>
              <w:autoSpaceDE w:val="0"/>
              <w:autoSpaceDN w:val="0"/>
              <w:adjustRightInd w:val="0"/>
              <w:spacing w:after="0" w:line="240" w:lineRule="auto"/>
              <w:rPr>
                <w:rFonts w:ascii="Arial" w:eastAsia="Times New Roman" w:hAnsi="Arial" w:cs="Arial"/>
                <w:color w:val="000000"/>
                <w:lang w:val="en-GB"/>
              </w:rPr>
            </w:pPr>
            <w:r>
              <w:rPr>
                <w:rFonts w:ascii="Arial" w:eastAsia="Times New Roman" w:hAnsi="Arial" w:cs="Arial"/>
                <w:color w:val="000000"/>
                <w:lang w:val="en-GB"/>
              </w:rPr>
              <w:t>03/03/2020</w:t>
            </w:r>
          </w:p>
        </w:tc>
      </w:tr>
      <w:tr w:rsidR="00962D28" w:rsidRPr="00962D28" w14:paraId="6D5884AE" w14:textId="77777777" w:rsidTr="00C62295">
        <w:tc>
          <w:tcPr>
            <w:tcW w:w="3080" w:type="dxa"/>
            <w:shd w:val="clear" w:color="auto" w:fill="auto"/>
          </w:tcPr>
          <w:p w14:paraId="52D04980" w14:textId="5C26A69F" w:rsidR="00962D28" w:rsidRPr="00962D28" w:rsidRDefault="00962D28" w:rsidP="00962D28">
            <w:pPr>
              <w:autoSpaceDE w:val="0"/>
              <w:autoSpaceDN w:val="0"/>
              <w:adjustRightInd w:val="0"/>
              <w:spacing w:after="0" w:line="240" w:lineRule="auto"/>
              <w:rPr>
                <w:rFonts w:ascii="Arial" w:eastAsia="Times New Roman" w:hAnsi="Arial" w:cs="Arial"/>
                <w:color w:val="000000"/>
                <w:lang w:val="en-GB"/>
              </w:rPr>
            </w:pPr>
            <w:r w:rsidRPr="00962D28">
              <w:rPr>
                <w:rFonts w:ascii="Arial" w:eastAsia="Times New Roman" w:hAnsi="Arial" w:cs="Arial"/>
                <w:color w:val="000000"/>
                <w:lang w:val="en-GB"/>
              </w:rPr>
              <w:t>0</w:t>
            </w:r>
            <w:r>
              <w:rPr>
                <w:rFonts w:ascii="Arial" w:eastAsia="Times New Roman" w:hAnsi="Arial" w:cs="Arial"/>
                <w:color w:val="000000"/>
                <w:lang w:val="en-GB"/>
              </w:rPr>
              <w:t>2</w:t>
            </w:r>
          </w:p>
        </w:tc>
        <w:tc>
          <w:tcPr>
            <w:tcW w:w="3081" w:type="dxa"/>
            <w:shd w:val="clear" w:color="auto" w:fill="auto"/>
          </w:tcPr>
          <w:p w14:paraId="1BA08AF2" w14:textId="2E35FD32" w:rsidR="00962D28" w:rsidRPr="00962D28" w:rsidRDefault="00962D28" w:rsidP="00962D28">
            <w:pPr>
              <w:autoSpaceDE w:val="0"/>
              <w:autoSpaceDN w:val="0"/>
              <w:adjustRightInd w:val="0"/>
              <w:spacing w:after="0" w:line="240" w:lineRule="auto"/>
              <w:rPr>
                <w:rFonts w:ascii="Arial" w:eastAsia="Times New Roman" w:hAnsi="Arial" w:cs="Arial"/>
                <w:color w:val="000000"/>
                <w:lang w:val="en-GB"/>
              </w:rPr>
            </w:pPr>
            <w:r>
              <w:rPr>
                <w:rFonts w:ascii="Arial" w:eastAsia="Times New Roman" w:hAnsi="Arial" w:cs="Arial"/>
                <w:color w:val="000000"/>
                <w:lang w:val="en-GB"/>
              </w:rPr>
              <w:t>Draft</w:t>
            </w:r>
          </w:p>
        </w:tc>
        <w:tc>
          <w:tcPr>
            <w:tcW w:w="3081" w:type="dxa"/>
            <w:shd w:val="clear" w:color="auto" w:fill="auto"/>
          </w:tcPr>
          <w:p w14:paraId="78FF186A" w14:textId="115F085A" w:rsidR="00962D28" w:rsidRPr="00962D28" w:rsidRDefault="00962D28" w:rsidP="00962D28">
            <w:pPr>
              <w:autoSpaceDE w:val="0"/>
              <w:autoSpaceDN w:val="0"/>
              <w:adjustRightInd w:val="0"/>
              <w:spacing w:after="0" w:line="240" w:lineRule="auto"/>
              <w:rPr>
                <w:rFonts w:ascii="Arial" w:eastAsia="Times New Roman" w:hAnsi="Arial" w:cs="Arial"/>
                <w:color w:val="000000"/>
                <w:lang w:val="en-GB"/>
              </w:rPr>
            </w:pPr>
            <w:r>
              <w:rPr>
                <w:rFonts w:ascii="Arial" w:eastAsia="Times New Roman" w:hAnsi="Arial" w:cs="Arial"/>
                <w:color w:val="000000"/>
                <w:lang w:val="en-GB"/>
              </w:rPr>
              <w:t>26/02/2020</w:t>
            </w:r>
          </w:p>
        </w:tc>
      </w:tr>
      <w:tr w:rsidR="00962D28" w:rsidRPr="00962D28" w14:paraId="22881AD7" w14:textId="77777777" w:rsidTr="00C62295">
        <w:tc>
          <w:tcPr>
            <w:tcW w:w="3080" w:type="dxa"/>
            <w:shd w:val="clear" w:color="auto" w:fill="auto"/>
          </w:tcPr>
          <w:p w14:paraId="77E6EFE2" w14:textId="77777777" w:rsidR="00962D28" w:rsidRPr="00962D28" w:rsidRDefault="00962D28" w:rsidP="00962D28">
            <w:pPr>
              <w:autoSpaceDE w:val="0"/>
              <w:autoSpaceDN w:val="0"/>
              <w:adjustRightInd w:val="0"/>
              <w:spacing w:after="0" w:line="240" w:lineRule="auto"/>
              <w:rPr>
                <w:rFonts w:ascii="Arial" w:eastAsia="Times New Roman" w:hAnsi="Arial" w:cs="Arial"/>
                <w:b/>
                <w:color w:val="000000"/>
                <w:lang w:val="en-GB"/>
              </w:rPr>
            </w:pPr>
          </w:p>
        </w:tc>
        <w:tc>
          <w:tcPr>
            <w:tcW w:w="3081" w:type="dxa"/>
            <w:shd w:val="clear" w:color="auto" w:fill="auto"/>
          </w:tcPr>
          <w:p w14:paraId="718DA7DC" w14:textId="77777777" w:rsidR="00962D28" w:rsidRPr="00962D28" w:rsidRDefault="00962D28" w:rsidP="00962D28">
            <w:pPr>
              <w:autoSpaceDE w:val="0"/>
              <w:autoSpaceDN w:val="0"/>
              <w:adjustRightInd w:val="0"/>
              <w:spacing w:after="0" w:line="240" w:lineRule="auto"/>
              <w:rPr>
                <w:rFonts w:ascii="Arial" w:eastAsia="Times New Roman" w:hAnsi="Arial" w:cs="Arial"/>
                <w:b/>
                <w:color w:val="000000"/>
                <w:lang w:val="en-GB"/>
              </w:rPr>
            </w:pPr>
          </w:p>
        </w:tc>
        <w:tc>
          <w:tcPr>
            <w:tcW w:w="3081" w:type="dxa"/>
            <w:shd w:val="clear" w:color="auto" w:fill="auto"/>
          </w:tcPr>
          <w:p w14:paraId="626D9F60" w14:textId="77777777" w:rsidR="00962D28" w:rsidRPr="00962D28" w:rsidRDefault="00962D28" w:rsidP="00962D28">
            <w:pPr>
              <w:autoSpaceDE w:val="0"/>
              <w:autoSpaceDN w:val="0"/>
              <w:adjustRightInd w:val="0"/>
              <w:spacing w:after="0" w:line="240" w:lineRule="auto"/>
              <w:rPr>
                <w:rFonts w:ascii="Arial" w:eastAsia="Times New Roman" w:hAnsi="Arial" w:cs="Arial"/>
                <w:b/>
                <w:color w:val="000000"/>
                <w:lang w:val="en-GB"/>
              </w:rPr>
            </w:pPr>
          </w:p>
        </w:tc>
      </w:tr>
      <w:tr w:rsidR="00962D28" w:rsidRPr="00962D28" w14:paraId="630F3FAD" w14:textId="77777777" w:rsidTr="00C62295">
        <w:tc>
          <w:tcPr>
            <w:tcW w:w="3080" w:type="dxa"/>
            <w:shd w:val="clear" w:color="auto" w:fill="auto"/>
          </w:tcPr>
          <w:p w14:paraId="5A7A7256" w14:textId="77777777" w:rsidR="00962D28" w:rsidRPr="00962D28" w:rsidRDefault="00962D28" w:rsidP="00962D28">
            <w:pPr>
              <w:autoSpaceDE w:val="0"/>
              <w:autoSpaceDN w:val="0"/>
              <w:adjustRightInd w:val="0"/>
              <w:spacing w:after="0" w:line="240" w:lineRule="auto"/>
              <w:rPr>
                <w:rFonts w:ascii="Arial" w:eastAsia="Times New Roman" w:hAnsi="Arial" w:cs="Arial"/>
                <w:b/>
                <w:color w:val="000000"/>
                <w:lang w:val="en-GB"/>
              </w:rPr>
            </w:pPr>
          </w:p>
        </w:tc>
        <w:tc>
          <w:tcPr>
            <w:tcW w:w="3081" w:type="dxa"/>
            <w:shd w:val="clear" w:color="auto" w:fill="auto"/>
          </w:tcPr>
          <w:p w14:paraId="26812AFB" w14:textId="77777777" w:rsidR="00962D28" w:rsidRPr="00962D28" w:rsidRDefault="00962D28" w:rsidP="00962D28">
            <w:pPr>
              <w:autoSpaceDE w:val="0"/>
              <w:autoSpaceDN w:val="0"/>
              <w:adjustRightInd w:val="0"/>
              <w:spacing w:after="0" w:line="240" w:lineRule="auto"/>
              <w:rPr>
                <w:rFonts w:ascii="Arial" w:eastAsia="Times New Roman" w:hAnsi="Arial" w:cs="Arial"/>
                <w:b/>
                <w:color w:val="000000"/>
                <w:lang w:val="en-GB"/>
              </w:rPr>
            </w:pPr>
          </w:p>
        </w:tc>
        <w:tc>
          <w:tcPr>
            <w:tcW w:w="3081" w:type="dxa"/>
            <w:shd w:val="clear" w:color="auto" w:fill="auto"/>
          </w:tcPr>
          <w:p w14:paraId="445A9B93" w14:textId="77777777" w:rsidR="00962D28" w:rsidRPr="00962D28" w:rsidRDefault="00962D28" w:rsidP="00962D28">
            <w:pPr>
              <w:autoSpaceDE w:val="0"/>
              <w:autoSpaceDN w:val="0"/>
              <w:adjustRightInd w:val="0"/>
              <w:spacing w:after="0" w:line="240" w:lineRule="auto"/>
              <w:rPr>
                <w:rFonts w:ascii="Arial" w:eastAsia="Times New Roman" w:hAnsi="Arial" w:cs="Arial"/>
                <w:b/>
                <w:color w:val="000000"/>
                <w:lang w:val="en-GB"/>
              </w:rPr>
            </w:pPr>
          </w:p>
        </w:tc>
      </w:tr>
    </w:tbl>
    <w:p w14:paraId="5B0AB18E" w14:textId="77777777" w:rsidR="00962D28" w:rsidRPr="00962D28" w:rsidRDefault="00962D28" w:rsidP="00962D28">
      <w:pPr>
        <w:autoSpaceDE w:val="0"/>
        <w:autoSpaceDN w:val="0"/>
        <w:adjustRightInd w:val="0"/>
        <w:spacing w:after="0" w:line="240" w:lineRule="auto"/>
        <w:rPr>
          <w:rFonts w:ascii="Arial" w:eastAsia="Times New Roman" w:hAnsi="Arial" w:cs="Arial"/>
          <w:b/>
          <w:color w:val="00000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0"/>
        <w:gridCol w:w="3081"/>
        <w:gridCol w:w="3081"/>
      </w:tblGrid>
      <w:tr w:rsidR="00962D28" w:rsidRPr="00962D28" w14:paraId="0446FD35" w14:textId="77777777" w:rsidTr="00C62295">
        <w:tc>
          <w:tcPr>
            <w:tcW w:w="3080" w:type="dxa"/>
            <w:shd w:val="clear" w:color="auto" w:fill="auto"/>
          </w:tcPr>
          <w:p w14:paraId="444A6908" w14:textId="77777777" w:rsidR="00962D28" w:rsidRPr="00962D28" w:rsidRDefault="00962D28" w:rsidP="00962D28">
            <w:pPr>
              <w:autoSpaceDE w:val="0"/>
              <w:autoSpaceDN w:val="0"/>
              <w:adjustRightInd w:val="0"/>
              <w:spacing w:after="0" w:line="240" w:lineRule="auto"/>
              <w:rPr>
                <w:rFonts w:ascii="Arial" w:eastAsia="Times New Roman" w:hAnsi="Arial" w:cs="Arial"/>
                <w:b/>
                <w:color w:val="000000"/>
                <w:lang w:val="en-GB"/>
              </w:rPr>
            </w:pPr>
            <w:r w:rsidRPr="00962D28">
              <w:rPr>
                <w:rFonts w:ascii="Arial" w:eastAsia="Times New Roman" w:hAnsi="Arial" w:cs="Arial"/>
                <w:b/>
                <w:color w:val="000000"/>
                <w:lang w:val="en-GB"/>
              </w:rPr>
              <w:t>Reviewed</w:t>
            </w:r>
          </w:p>
        </w:tc>
        <w:tc>
          <w:tcPr>
            <w:tcW w:w="3081" w:type="dxa"/>
            <w:shd w:val="clear" w:color="auto" w:fill="auto"/>
          </w:tcPr>
          <w:p w14:paraId="75AC2694" w14:textId="77777777" w:rsidR="00962D28" w:rsidRPr="00962D28" w:rsidRDefault="00962D28" w:rsidP="00962D28">
            <w:pPr>
              <w:autoSpaceDE w:val="0"/>
              <w:autoSpaceDN w:val="0"/>
              <w:adjustRightInd w:val="0"/>
              <w:spacing w:after="0" w:line="240" w:lineRule="auto"/>
              <w:rPr>
                <w:rFonts w:ascii="Arial" w:eastAsia="Times New Roman" w:hAnsi="Arial" w:cs="Arial"/>
                <w:b/>
                <w:color w:val="000000"/>
                <w:lang w:val="en-GB"/>
              </w:rPr>
            </w:pPr>
            <w:r w:rsidRPr="00962D28">
              <w:rPr>
                <w:rFonts w:ascii="Arial" w:eastAsia="Times New Roman" w:hAnsi="Arial" w:cs="Arial"/>
                <w:b/>
                <w:color w:val="000000"/>
                <w:lang w:val="en-GB"/>
              </w:rPr>
              <w:t>Date</w:t>
            </w:r>
          </w:p>
        </w:tc>
        <w:tc>
          <w:tcPr>
            <w:tcW w:w="3081" w:type="dxa"/>
            <w:shd w:val="clear" w:color="auto" w:fill="auto"/>
          </w:tcPr>
          <w:p w14:paraId="6850F153" w14:textId="77777777" w:rsidR="00962D28" w:rsidRPr="00962D28" w:rsidRDefault="00962D28" w:rsidP="00962D28">
            <w:pPr>
              <w:autoSpaceDE w:val="0"/>
              <w:autoSpaceDN w:val="0"/>
              <w:adjustRightInd w:val="0"/>
              <w:spacing w:after="0" w:line="240" w:lineRule="auto"/>
              <w:rPr>
                <w:rFonts w:ascii="Arial" w:eastAsia="Times New Roman" w:hAnsi="Arial" w:cs="Arial"/>
                <w:b/>
                <w:color w:val="000000"/>
                <w:lang w:val="en-GB"/>
              </w:rPr>
            </w:pPr>
            <w:r w:rsidRPr="00962D28">
              <w:rPr>
                <w:rFonts w:ascii="Arial" w:eastAsia="Times New Roman" w:hAnsi="Arial" w:cs="Arial"/>
                <w:b/>
                <w:color w:val="000000"/>
                <w:lang w:val="en-GB"/>
              </w:rPr>
              <w:t>Next review</w:t>
            </w:r>
          </w:p>
        </w:tc>
      </w:tr>
      <w:tr w:rsidR="00962D28" w:rsidRPr="00962D28" w14:paraId="01D71442" w14:textId="77777777" w:rsidTr="00C62295">
        <w:tc>
          <w:tcPr>
            <w:tcW w:w="3080" w:type="dxa"/>
            <w:shd w:val="clear" w:color="auto" w:fill="auto"/>
          </w:tcPr>
          <w:p w14:paraId="326C9DFE" w14:textId="3BE866B4" w:rsidR="00962D28" w:rsidRPr="00962D28" w:rsidRDefault="00F04FC4" w:rsidP="00962D28">
            <w:pPr>
              <w:autoSpaceDE w:val="0"/>
              <w:autoSpaceDN w:val="0"/>
              <w:adjustRightInd w:val="0"/>
              <w:spacing w:after="0" w:line="240" w:lineRule="auto"/>
              <w:rPr>
                <w:rFonts w:ascii="Arial" w:eastAsia="Times New Roman" w:hAnsi="Arial" w:cs="Arial"/>
                <w:color w:val="000000"/>
                <w:lang w:val="en-GB"/>
              </w:rPr>
            </w:pPr>
            <w:r>
              <w:rPr>
                <w:rFonts w:ascii="Arial" w:eastAsia="Times New Roman" w:hAnsi="Arial" w:cs="Arial"/>
                <w:color w:val="000000"/>
                <w:lang w:val="en-GB"/>
              </w:rPr>
              <w:t>0</w:t>
            </w:r>
            <w:r w:rsidR="00941271">
              <w:rPr>
                <w:rFonts w:ascii="Arial" w:eastAsia="Times New Roman" w:hAnsi="Arial" w:cs="Arial"/>
                <w:color w:val="000000"/>
                <w:lang w:val="en-GB"/>
              </w:rPr>
              <w:t>1</w:t>
            </w:r>
          </w:p>
        </w:tc>
        <w:tc>
          <w:tcPr>
            <w:tcW w:w="3081" w:type="dxa"/>
            <w:shd w:val="clear" w:color="auto" w:fill="auto"/>
          </w:tcPr>
          <w:p w14:paraId="0BF5D48C" w14:textId="6547CD67" w:rsidR="00962D28" w:rsidRPr="00962D28" w:rsidRDefault="00F04FC4" w:rsidP="00962D28">
            <w:pPr>
              <w:autoSpaceDE w:val="0"/>
              <w:autoSpaceDN w:val="0"/>
              <w:adjustRightInd w:val="0"/>
              <w:spacing w:after="0" w:line="240" w:lineRule="auto"/>
              <w:rPr>
                <w:rFonts w:ascii="Arial" w:eastAsia="Times New Roman" w:hAnsi="Arial" w:cs="Arial"/>
                <w:color w:val="000000"/>
                <w:lang w:val="en-GB"/>
              </w:rPr>
            </w:pPr>
            <w:r>
              <w:rPr>
                <w:rFonts w:ascii="Arial" w:eastAsia="Times New Roman" w:hAnsi="Arial" w:cs="Arial"/>
                <w:color w:val="000000"/>
                <w:lang w:val="en-GB"/>
              </w:rPr>
              <w:t>20/03/20</w:t>
            </w:r>
          </w:p>
        </w:tc>
        <w:tc>
          <w:tcPr>
            <w:tcW w:w="3081" w:type="dxa"/>
            <w:shd w:val="clear" w:color="auto" w:fill="auto"/>
          </w:tcPr>
          <w:p w14:paraId="70E7A5F8" w14:textId="3C33246B" w:rsidR="00962D28" w:rsidRPr="00962D28" w:rsidRDefault="00F04FC4" w:rsidP="00962D28">
            <w:pPr>
              <w:autoSpaceDE w:val="0"/>
              <w:autoSpaceDN w:val="0"/>
              <w:adjustRightInd w:val="0"/>
              <w:spacing w:after="0" w:line="240" w:lineRule="auto"/>
              <w:rPr>
                <w:rFonts w:ascii="Arial" w:eastAsia="Times New Roman" w:hAnsi="Arial" w:cs="Arial"/>
                <w:color w:val="000000"/>
                <w:lang w:val="en-GB"/>
              </w:rPr>
            </w:pPr>
            <w:r>
              <w:rPr>
                <w:rFonts w:ascii="Arial" w:eastAsia="Times New Roman" w:hAnsi="Arial" w:cs="Arial"/>
                <w:color w:val="000000"/>
                <w:lang w:val="en-GB"/>
              </w:rPr>
              <w:t>Approved</w:t>
            </w:r>
          </w:p>
        </w:tc>
      </w:tr>
      <w:tr w:rsidR="00962D28" w:rsidRPr="00962D28" w14:paraId="741CDFB5" w14:textId="77777777" w:rsidTr="00C62295">
        <w:tc>
          <w:tcPr>
            <w:tcW w:w="3080" w:type="dxa"/>
            <w:shd w:val="clear" w:color="auto" w:fill="auto"/>
          </w:tcPr>
          <w:p w14:paraId="3330D084" w14:textId="77777777" w:rsidR="00962D28" w:rsidRPr="00962D28" w:rsidRDefault="00962D28" w:rsidP="00962D28">
            <w:pPr>
              <w:autoSpaceDE w:val="0"/>
              <w:autoSpaceDN w:val="0"/>
              <w:adjustRightInd w:val="0"/>
              <w:spacing w:after="0" w:line="240" w:lineRule="auto"/>
              <w:rPr>
                <w:rFonts w:ascii="Arial" w:eastAsia="Times New Roman" w:hAnsi="Arial" w:cs="Arial"/>
                <w:b/>
                <w:color w:val="000000"/>
                <w:lang w:val="en-GB"/>
              </w:rPr>
            </w:pPr>
          </w:p>
        </w:tc>
        <w:tc>
          <w:tcPr>
            <w:tcW w:w="3081" w:type="dxa"/>
            <w:shd w:val="clear" w:color="auto" w:fill="auto"/>
          </w:tcPr>
          <w:p w14:paraId="72BC15B2" w14:textId="77777777" w:rsidR="00962D28" w:rsidRPr="00962D28" w:rsidRDefault="00962D28" w:rsidP="00962D28">
            <w:pPr>
              <w:autoSpaceDE w:val="0"/>
              <w:autoSpaceDN w:val="0"/>
              <w:adjustRightInd w:val="0"/>
              <w:spacing w:after="0" w:line="240" w:lineRule="auto"/>
              <w:rPr>
                <w:rFonts w:ascii="Arial" w:eastAsia="Times New Roman" w:hAnsi="Arial" w:cs="Arial"/>
                <w:b/>
                <w:color w:val="000000"/>
                <w:lang w:val="en-GB"/>
              </w:rPr>
            </w:pPr>
          </w:p>
        </w:tc>
        <w:tc>
          <w:tcPr>
            <w:tcW w:w="3081" w:type="dxa"/>
            <w:shd w:val="clear" w:color="auto" w:fill="auto"/>
          </w:tcPr>
          <w:p w14:paraId="349931EB" w14:textId="16B4C973" w:rsidR="00962D28" w:rsidRPr="00962D28" w:rsidRDefault="00941271" w:rsidP="00962D28">
            <w:pPr>
              <w:autoSpaceDE w:val="0"/>
              <w:autoSpaceDN w:val="0"/>
              <w:adjustRightInd w:val="0"/>
              <w:spacing w:after="0" w:line="240" w:lineRule="auto"/>
              <w:rPr>
                <w:rFonts w:ascii="Arial" w:eastAsia="Times New Roman" w:hAnsi="Arial" w:cs="Arial"/>
                <w:b/>
                <w:color w:val="000000"/>
                <w:lang w:val="en-GB"/>
              </w:rPr>
            </w:pPr>
            <w:r>
              <w:rPr>
                <w:rFonts w:ascii="Arial" w:eastAsia="Times New Roman" w:hAnsi="Arial" w:cs="Arial"/>
                <w:b/>
                <w:color w:val="000000"/>
                <w:lang w:val="en-GB"/>
              </w:rPr>
              <w:t>March 2021</w:t>
            </w:r>
          </w:p>
        </w:tc>
      </w:tr>
      <w:tr w:rsidR="00962D28" w:rsidRPr="00962D28" w14:paraId="5C2B19F2" w14:textId="77777777" w:rsidTr="00C62295">
        <w:tc>
          <w:tcPr>
            <w:tcW w:w="3080" w:type="dxa"/>
            <w:shd w:val="clear" w:color="auto" w:fill="auto"/>
          </w:tcPr>
          <w:p w14:paraId="12BF0CB5" w14:textId="77777777" w:rsidR="00962D28" w:rsidRPr="00962D28" w:rsidRDefault="00962D28" w:rsidP="00962D28">
            <w:pPr>
              <w:autoSpaceDE w:val="0"/>
              <w:autoSpaceDN w:val="0"/>
              <w:adjustRightInd w:val="0"/>
              <w:spacing w:after="0" w:line="240" w:lineRule="auto"/>
              <w:rPr>
                <w:rFonts w:ascii="Arial" w:eastAsia="Times New Roman" w:hAnsi="Arial" w:cs="Arial"/>
                <w:b/>
                <w:color w:val="000000"/>
                <w:lang w:val="en-GB"/>
              </w:rPr>
            </w:pPr>
          </w:p>
        </w:tc>
        <w:tc>
          <w:tcPr>
            <w:tcW w:w="3081" w:type="dxa"/>
            <w:shd w:val="clear" w:color="auto" w:fill="auto"/>
          </w:tcPr>
          <w:p w14:paraId="4657293C" w14:textId="77777777" w:rsidR="00962D28" w:rsidRPr="00962D28" w:rsidRDefault="00962D28" w:rsidP="00962D28">
            <w:pPr>
              <w:autoSpaceDE w:val="0"/>
              <w:autoSpaceDN w:val="0"/>
              <w:adjustRightInd w:val="0"/>
              <w:spacing w:after="0" w:line="240" w:lineRule="auto"/>
              <w:rPr>
                <w:rFonts w:ascii="Arial" w:eastAsia="Times New Roman" w:hAnsi="Arial" w:cs="Arial"/>
                <w:b/>
                <w:color w:val="000000"/>
                <w:lang w:val="en-GB"/>
              </w:rPr>
            </w:pPr>
          </w:p>
        </w:tc>
        <w:tc>
          <w:tcPr>
            <w:tcW w:w="3081" w:type="dxa"/>
            <w:shd w:val="clear" w:color="auto" w:fill="auto"/>
          </w:tcPr>
          <w:p w14:paraId="18D5C674" w14:textId="77777777" w:rsidR="00962D28" w:rsidRPr="00962D28" w:rsidRDefault="00962D28" w:rsidP="00962D28">
            <w:pPr>
              <w:autoSpaceDE w:val="0"/>
              <w:autoSpaceDN w:val="0"/>
              <w:adjustRightInd w:val="0"/>
              <w:spacing w:after="0" w:line="240" w:lineRule="auto"/>
              <w:rPr>
                <w:rFonts w:ascii="Arial" w:eastAsia="Times New Roman" w:hAnsi="Arial" w:cs="Arial"/>
                <w:b/>
                <w:color w:val="000000"/>
                <w:lang w:val="en-GB"/>
              </w:rPr>
            </w:pPr>
          </w:p>
        </w:tc>
      </w:tr>
    </w:tbl>
    <w:p w14:paraId="7C8F2F87" w14:textId="77777777" w:rsidR="00962D28" w:rsidRPr="00962D28" w:rsidRDefault="00962D28" w:rsidP="00962D28">
      <w:pPr>
        <w:autoSpaceDE w:val="0"/>
        <w:autoSpaceDN w:val="0"/>
        <w:adjustRightInd w:val="0"/>
        <w:spacing w:after="0" w:line="240" w:lineRule="auto"/>
        <w:rPr>
          <w:rFonts w:ascii="Arial" w:eastAsia="Times New Roman" w:hAnsi="Arial" w:cs="Arial"/>
          <w:color w:val="000000"/>
          <w:sz w:val="24"/>
          <w:szCs w:val="24"/>
          <w:lang w:val="en-GB"/>
        </w:rPr>
      </w:pPr>
    </w:p>
    <w:p w14:paraId="6BB631A1" w14:textId="77777777" w:rsidR="00962D28" w:rsidRPr="00962D28" w:rsidRDefault="00962D28" w:rsidP="00962D28">
      <w:pPr>
        <w:autoSpaceDE w:val="0"/>
        <w:autoSpaceDN w:val="0"/>
        <w:adjustRightInd w:val="0"/>
        <w:spacing w:after="0" w:line="240" w:lineRule="auto"/>
        <w:rPr>
          <w:rFonts w:ascii="Arial" w:eastAsia="Times New Roman" w:hAnsi="Arial" w:cs="Arial"/>
          <w:color w:val="000000"/>
          <w:sz w:val="23"/>
          <w:szCs w:val="23"/>
          <w:lang w:val="en-GB"/>
        </w:rPr>
      </w:pPr>
    </w:p>
    <w:p w14:paraId="6E61F48C" w14:textId="4E98A174" w:rsidR="004C084C" w:rsidRPr="00292DF5" w:rsidRDefault="003B53BD">
      <w:pPr>
        <w:rPr>
          <w:sz w:val="28"/>
          <w:szCs w:val="28"/>
          <w:u w:val="single"/>
          <w:lang w:val="en-GB"/>
        </w:rPr>
      </w:pPr>
      <w:r>
        <w:rPr>
          <w:sz w:val="28"/>
          <w:szCs w:val="28"/>
          <w:u w:val="single"/>
          <w:lang w:val="en-GB"/>
        </w:rPr>
        <w:br w:type="page"/>
      </w:r>
      <w:r w:rsidR="008A0E81">
        <w:rPr>
          <w:sz w:val="28"/>
          <w:szCs w:val="28"/>
          <w:u w:val="single"/>
          <w:lang w:val="en-GB"/>
        </w:rPr>
        <w:lastRenderedPageBreak/>
        <w:t>U</w:t>
      </w:r>
      <w:r w:rsidR="006E120A" w:rsidRPr="00292DF5">
        <w:rPr>
          <w:sz w:val="28"/>
          <w:szCs w:val="28"/>
          <w:u w:val="single"/>
          <w:lang w:val="en-GB"/>
        </w:rPr>
        <w:t>se of Heart of Hathersage kitchenette and outdoor space.</w:t>
      </w:r>
    </w:p>
    <w:p w14:paraId="3EEF8942" w14:textId="50CCD86C" w:rsidR="006E120A" w:rsidRDefault="006E120A" w:rsidP="006E120A">
      <w:pPr>
        <w:pStyle w:val="ListParagraph"/>
        <w:numPr>
          <w:ilvl w:val="0"/>
          <w:numId w:val="1"/>
        </w:numPr>
        <w:rPr>
          <w:lang w:val="en-GB"/>
        </w:rPr>
      </w:pPr>
      <w:r>
        <w:rPr>
          <w:lang w:val="en-GB"/>
        </w:rPr>
        <w:t>At the outset</w:t>
      </w:r>
      <w:r w:rsidR="008A0E81">
        <w:rPr>
          <w:lang w:val="en-GB"/>
        </w:rPr>
        <w:t xml:space="preserve"> </w:t>
      </w:r>
      <w:r>
        <w:rPr>
          <w:lang w:val="en-GB"/>
        </w:rPr>
        <w:t>the vision was that the area, now known as the Heart of Hathersage</w:t>
      </w:r>
      <w:r w:rsidR="009545DF">
        <w:rPr>
          <w:lang w:val="en-GB"/>
        </w:rPr>
        <w:t xml:space="preserve"> (HoH)</w:t>
      </w:r>
      <w:r>
        <w:rPr>
          <w:lang w:val="en-GB"/>
        </w:rPr>
        <w:t xml:space="preserve">, would be used by the local community for such events as – Christmas Carols; location of the village Christmas tree; Gala day central location; Lantern procession; a meeting room; </w:t>
      </w:r>
      <w:r w:rsidR="00042878">
        <w:t>basic facilities for organisers</w:t>
      </w:r>
      <w:r w:rsidR="006914C6">
        <w:t xml:space="preserve"> </w:t>
      </w:r>
      <w:r w:rsidR="00A073E5">
        <w:rPr>
          <w:lang w:val="en-GB"/>
        </w:rPr>
        <w:t>of</w:t>
      </w:r>
      <w:r>
        <w:rPr>
          <w:lang w:val="en-GB"/>
        </w:rPr>
        <w:t xml:space="preserve"> all the above types of events</w:t>
      </w:r>
      <w:r w:rsidR="007E7868">
        <w:rPr>
          <w:lang w:val="en-GB"/>
        </w:rPr>
        <w:t>; local dance groups; groups of local musicians.</w:t>
      </w:r>
      <w:r w:rsidR="00900E8F">
        <w:rPr>
          <w:lang w:val="en-GB"/>
        </w:rPr>
        <w:t xml:space="preserve"> This is not an exhaustive list.</w:t>
      </w:r>
    </w:p>
    <w:p w14:paraId="0671801F" w14:textId="577611A5" w:rsidR="00900E8F" w:rsidRDefault="006E120A" w:rsidP="00900E8F">
      <w:pPr>
        <w:ind w:left="720"/>
        <w:rPr>
          <w:lang w:val="en-GB"/>
        </w:rPr>
      </w:pPr>
      <w:r>
        <w:rPr>
          <w:lang w:val="en-GB"/>
        </w:rPr>
        <w:t xml:space="preserve">All of the above are expected to </w:t>
      </w:r>
      <w:r w:rsidR="007F0B8B">
        <w:rPr>
          <w:lang w:val="en-GB"/>
        </w:rPr>
        <w:t xml:space="preserve">be </w:t>
      </w:r>
      <w:r>
        <w:rPr>
          <w:lang w:val="en-GB"/>
        </w:rPr>
        <w:t xml:space="preserve">once a year events </w:t>
      </w:r>
      <w:r w:rsidR="00900E8F">
        <w:rPr>
          <w:lang w:val="en-GB"/>
        </w:rPr>
        <w:t>or</w:t>
      </w:r>
      <w:r>
        <w:rPr>
          <w:lang w:val="en-GB"/>
        </w:rPr>
        <w:t xml:space="preserve"> adhoc</w:t>
      </w:r>
      <w:r w:rsidR="00900E8F">
        <w:rPr>
          <w:lang w:val="en-GB"/>
        </w:rPr>
        <w:t xml:space="preserve"> to </w:t>
      </w:r>
      <w:r w:rsidR="008A0E81">
        <w:rPr>
          <w:lang w:val="en-GB"/>
        </w:rPr>
        <w:t>align</w:t>
      </w:r>
      <w:r w:rsidR="00900E8F">
        <w:rPr>
          <w:lang w:val="en-GB"/>
        </w:rPr>
        <w:t xml:space="preserve"> with anniversaries or commemorations.</w:t>
      </w:r>
    </w:p>
    <w:p w14:paraId="4B4CE241" w14:textId="57C73A75" w:rsidR="006E120A" w:rsidRDefault="006E120A" w:rsidP="00900E8F">
      <w:pPr>
        <w:numPr>
          <w:ilvl w:val="0"/>
          <w:numId w:val="1"/>
        </w:numPr>
        <w:rPr>
          <w:lang w:val="en-GB"/>
        </w:rPr>
      </w:pPr>
      <w:r>
        <w:rPr>
          <w:lang w:val="en-GB"/>
        </w:rPr>
        <w:t>The land on which the Heart of Hathersage is located is land owned by Hathersage Parish Council.</w:t>
      </w:r>
    </w:p>
    <w:p w14:paraId="111A7FA9" w14:textId="2ECECB6C" w:rsidR="00BD11F6" w:rsidRDefault="00BD11F6" w:rsidP="00900E8F">
      <w:pPr>
        <w:numPr>
          <w:ilvl w:val="0"/>
          <w:numId w:val="1"/>
        </w:numPr>
        <w:rPr>
          <w:lang w:val="en-GB"/>
        </w:rPr>
      </w:pPr>
      <w:r>
        <w:rPr>
          <w:lang w:val="en-GB"/>
        </w:rPr>
        <w:t>The office space is reserved for the Parish Council</w:t>
      </w:r>
      <w:r w:rsidR="008A1E70">
        <w:rPr>
          <w:lang w:val="en-GB"/>
        </w:rPr>
        <w:t xml:space="preserve"> to hold meetings and for committee</w:t>
      </w:r>
      <w:r w:rsidR="00DA3EC9">
        <w:rPr>
          <w:lang w:val="en-GB"/>
        </w:rPr>
        <w:t>s</w:t>
      </w:r>
      <w:r w:rsidR="008A1E70">
        <w:rPr>
          <w:lang w:val="en-GB"/>
        </w:rPr>
        <w:t xml:space="preserve"> or groups specifically working with or on behalf of the Parish Council.</w:t>
      </w:r>
      <w:r w:rsidR="007107DC">
        <w:rPr>
          <w:lang w:val="en-GB"/>
        </w:rPr>
        <w:t xml:space="preserve"> The </w:t>
      </w:r>
      <w:r w:rsidR="009B4C14">
        <w:rPr>
          <w:lang w:val="en-GB"/>
        </w:rPr>
        <w:t>Parish Officers</w:t>
      </w:r>
      <w:r w:rsidR="007107DC">
        <w:rPr>
          <w:lang w:val="en-GB"/>
        </w:rPr>
        <w:t xml:space="preserve"> may occasionally base themselves here as a place of work and the holding of Parish Council surge</w:t>
      </w:r>
      <w:r w:rsidR="00DE278F">
        <w:rPr>
          <w:lang w:val="en-GB"/>
        </w:rPr>
        <w:t>ries.</w:t>
      </w:r>
    </w:p>
    <w:p w14:paraId="40DFA900" w14:textId="57A1DB71" w:rsidR="009F2A67" w:rsidRDefault="009F2A67" w:rsidP="00900E8F">
      <w:pPr>
        <w:numPr>
          <w:ilvl w:val="0"/>
          <w:numId w:val="1"/>
        </w:numPr>
        <w:rPr>
          <w:lang w:val="en-GB"/>
        </w:rPr>
      </w:pPr>
      <w:r>
        <w:rPr>
          <w:lang w:val="en-GB"/>
        </w:rPr>
        <w:t>The sale of refreshments to the public will not be permitted to ensure that the local businesses</w:t>
      </w:r>
      <w:r w:rsidR="001A2FBD">
        <w:rPr>
          <w:lang w:val="en-GB"/>
        </w:rPr>
        <w:t xml:space="preserve"> are not impacted.</w:t>
      </w:r>
    </w:p>
    <w:p w14:paraId="5F90ABE8" w14:textId="1EF99065" w:rsidR="006E120A" w:rsidRDefault="006E120A" w:rsidP="006E120A">
      <w:pPr>
        <w:pStyle w:val="ListParagraph"/>
        <w:numPr>
          <w:ilvl w:val="0"/>
          <w:numId w:val="1"/>
        </w:numPr>
        <w:rPr>
          <w:lang w:val="en-GB"/>
        </w:rPr>
      </w:pPr>
      <w:r>
        <w:rPr>
          <w:lang w:val="en-GB"/>
        </w:rPr>
        <w:t xml:space="preserve">Before any event can take </w:t>
      </w:r>
      <w:r w:rsidR="00366011">
        <w:rPr>
          <w:lang w:val="en-GB"/>
        </w:rPr>
        <w:t>place,</w:t>
      </w:r>
      <w:r>
        <w:rPr>
          <w:lang w:val="en-GB"/>
        </w:rPr>
        <w:t xml:space="preserve"> permission must be requested </w:t>
      </w:r>
      <w:r w:rsidR="007E7868">
        <w:rPr>
          <w:lang w:val="en-GB"/>
        </w:rPr>
        <w:t xml:space="preserve">for the event to take place </w:t>
      </w:r>
      <w:r>
        <w:rPr>
          <w:lang w:val="en-GB"/>
        </w:rPr>
        <w:t xml:space="preserve">from the Clerk for Hathersage Parish Council. Only when permission is granted in writing/email can the event take place. </w:t>
      </w:r>
      <w:r w:rsidR="002C0594" w:rsidRPr="009A33C8">
        <w:rPr>
          <w:lang w:val="en-GB"/>
        </w:rPr>
        <w:t>Any events arranged without the prior permission of Hathersage Parish Council do not necessarily reflect the views and opinions of the Parish Council nor are they covered by Public Liability Insurance.</w:t>
      </w:r>
      <w:r w:rsidR="00147492">
        <w:rPr>
          <w:lang w:val="en-GB"/>
        </w:rPr>
        <w:t xml:space="preserve"> (</w:t>
      </w:r>
      <w:r w:rsidR="007F7B63">
        <w:rPr>
          <w:lang w:val="en-GB"/>
        </w:rPr>
        <w:t>A</w:t>
      </w:r>
      <w:r w:rsidR="00147492">
        <w:rPr>
          <w:lang w:val="en-GB"/>
        </w:rPr>
        <w:t xml:space="preserve"> notice to this effect is also displayed in the window of the HoH)</w:t>
      </w:r>
      <w:r w:rsidR="007F7B63">
        <w:rPr>
          <w:lang w:val="en-GB"/>
        </w:rPr>
        <w:t>.</w:t>
      </w:r>
    </w:p>
    <w:p w14:paraId="002C70B0" w14:textId="77777777" w:rsidR="009F2A67" w:rsidRDefault="009F2A67" w:rsidP="009F2A67">
      <w:pPr>
        <w:pStyle w:val="ListParagraph"/>
        <w:rPr>
          <w:lang w:val="en-GB"/>
        </w:rPr>
      </w:pPr>
    </w:p>
    <w:p w14:paraId="4C1FCA62" w14:textId="4460A369" w:rsidR="007F0B8B" w:rsidRDefault="007F0B8B" w:rsidP="006E120A">
      <w:pPr>
        <w:pStyle w:val="ListParagraph"/>
        <w:numPr>
          <w:ilvl w:val="0"/>
          <w:numId w:val="1"/>
        </w:numPr>
        <w:rPr>
          <w:lang w:val="en-GB"/>
        </w:rPr>
      </w:pPr>
      <w:r>
        <w:rPr>
          <w:lang w:val="en-GB"/>
        </w:rPr>
        <w:t xml:space="preserve">The decision </w:t>
      </w:r>
      <w:r w:rsidR="00900E8F">
        <w:rPr>
          <w:lang w:val="en-GB"/>
        </w:rPr>
        <w:t>for</w:t>
      </w:r>
      <w:r>
        <w:rPr>
          <w:lang w:val="en-GB"/>
        </w:rPr>
        <w:t xml:space="preserve"> a request will be provided within 28 days or after the next monthly meeting of the full Parish Council. Requests need to reach the Clerk within 10 days of </w:t>
      </w:r>
      <w:r w:rsidR="00292DF5">
        <w:rPr>
          <w:lang w:val="en-GB"/>
        </w:rPr>
        <w:t xml:space="preserve">the </w:t>
      </w:r>
      <w:r w:rsidR="008A0E81">
        <w:rPr>
          <w:lang w:val="en-GB"/>
        </w:rPr>
        <w:t>first Tuesday</w:t>
      </w:r>
      <w:r w:rsidR="00292DF5">
        <w:rPr>
          <w:lang w:val="en-GB"/>
        </w:rPr>
        <w:t xml:space="preserve"> </w:t>
      </w:r>
      <w:r w:rsidR="008A0E81">
        <w:rPr>
          <w:lang w:val="en-GB"/>
        </w:rPr>
        <w:t xml:space="preserve">of the month </w:t>
      </w:r>
      <w:r w:rsidR="008B75AB">
        <w:rPr>
          <w:lang w:val="en-GB"/>
        </w:rPr>
        <w:t xml:space="preserve">for the </w:t>
      </w:r>
      <w:r>
        <w:rPr>
          <w:lang w:val="en-GB"/>
        </w:rPr>
        <w:t>full Council Meeting so that mandatory legal requirements on the formulating of agenda for Parish Councils can be met.</w:t>
      </w:r>
    </w:p>
    <w:p w14:paraId="4A69C4D1" w14:textId="3E62C0BC" w:rsidR="00456562" w:rsidRPr="00456562" w:rsidRDefault="00456562" w:rsidP="00456562">
      <w:pPr>
        <w:numPr>
          <w:ilvl w:val="0"/>
          <w:numId w:val="1"/>
        </w:numPr>
        <w:rPr>
          <w:lang w:val="en-GB"/>
        </w:rPr>
      </w:pPr>
      <w:r w:rsidRPr="00456562">
        <w:rPr>
          <w:lang w:val="en-GB"/>
        </w:rPr>
        <w:t>It is anticipated that the Parish Clerk will make the decision</w:t>
      </w:r>
      <w:r w:rsidR="00C12D49">
        <w:rPr>
          <w:lang w:val="en-GB"/>
        </w:rPr>
        <w:t>, on behalf of Hathersage Parish Council,</w:t>
      </w:r>
      <w:r w:rsidRPr="00456562">
        <w:rPr>
          <w:lang w:val="en-GB"/>
        </w:rPr>
        <w:t xml:space="preserve"> about an event based on this policy. The Clerk may refer matters to the Parish Council as necessary but will update the Parish Council </w:t>
      </w:r>
      <w:r w:rsidR="003A5A6F">
        <w:rPr>
          <w:lang w:val="en-GB"/>
        </w:rPr>
        <w:t>o</w:t>
      </w:r>
      <w:r w:rsidRPr="00456562">
        <w:rPr>
          <w:lang w:val="en-GB"/>
        </w:rPr>
        <w:t>n decisions that have been made so that they are aware of them.</w:t>
      </w:r>
    </w:p>
    <w:p w14:paraId="43FC3CC0" w14:textId="23C954EA" w:rsidR="009F2A67" w:rsidRPr="00E905D5" w:rsidRDefault="00390FF5" w:rsidP="00E905D5">
      <w:pPr>
        <w:pStyle w:val="ListParagraph"/>
        <w:numPr>
          <w:ilvl w:val="0"/>
          <w:numId w:val="1"/>
        </w:numPr>
        <w:rPr>
          <w:lang w:val="en-GB"/>
        </w:rPr>
      </w:pPr>
      <w:r>
        <w:rPr>
          <w:lang w:val="en-GB"/>
        </w:rPr>
        <w:t>The Planning Consent for the He</w:t>
      </w:r>
      <w:r w:rsidR="00900E8F">
        <w:rPr>
          <w:lang w:val="en-GB"/>
        </w:rPr>
        <w:t>a</w:t>
      </w:r>
      <w:r>
        <w:rPr>
          <w:lang w:val="en-GB"/>
        </w:rPr>
        <w:t>rt of Hathersage restricts the use to be for charitable purposes for the benefit of the community. This precludes any events with a retail element</w:t>
      </w:r>
      <w:r w:rsidR="00A32DB4">
        <w:rPr>
          <w:lang w:val="en-GB"/>
        </w:rPr>
        <w:t>.</w:t>
      </w:r>
    </w:p>
    <w:p w14:paraId="2F0FDBD3" w14:textId="77777777" w:rsidR="009F2A67" w:rsidRDefault="009F2A67" w:rsidP="009F2A67">
      <w:pPr>
        <w:pStyle w:val="ListParagraph"/>
        <w:ind w:left="0"/>
        <w:rPr>
          <w:lang w:val="en-GB"/>
        </w:rPr>
      </w:pPr>
    </w:p>
    <w:p w14:paraId="3ADC993F" w14:textId="0DD312A2" w:rsidR="007E7868" w:rsidRDefault="007E7868" w:rsidP="006E120A">
      <w:pPr>
        <w:pStyle w:val="ListParagraph"/>
        <w:numPr>
          <w:ilvl w:val="0"/>
          <w:numId w:val="1"/>
        </w:numPr>
        <w:rPr>
          <w:lang w:val="en-GB"/>
        </w:rPr>
      </w:pPr>
      <w:r>
        <w:rPr>
          <w:lang w:val="en-GB"/>
        </w:rPr>
        <w:t xml:space="preserve">Events will be considered from organisations from within the Parish of Hathersage as the </w:t>
      </w:r>
      <w:r w:rsidR="006612E2">
        <w:rPr>
          <w:lang w:val="en-GB"/>
        </w:rPr>
        <w:t xml:space="preserve">parish </w:t>
      </w:r>
      <w:r>
        <w:rPr>
          <w:lang w:val="en-GB"/>
        </w:rPr>
        <w:t xml:space="preserve">boundaries stood at the point of amalgamation with Outseats Parish Council </w:t>
      </w:r>
      <w:r w:rsidR="00900E8F">
        <w:rPr>
          <w:lang w:val="en-GB"/>
        </w:rPr>
        <w:t>i</w:t>
      </w:r>
      <w:r>
        <w:rPr>
          <w:lang w:val="en-GB"/>
        </w:rPr>
        <w:t>n 2015.</w:t>
      </w:r>
    </w:p>
    <w:p w14:paraId="757E7710" w14:textId="77777777" w:rsidR="009F2A67" w:rsidRDefault="009F2A67" w:rsidP="009F2A67">
      <w:pPr>
        <w:pStyle w:val="ListParagraph"/>
        <w:ind w:left="0"/>
        <w:rPr>
          <w:lang w:val="en-GB"/>
        </w:rPr>
      </w:pPr>
    </w:p>
    <w:p w14:paraId="3BEFD623" w14:textId="0506C1D6" w:rsidR="007E7868" w:rsidRDefault="007E7868" w:rsidP="006E120A">
      <w:pPr>
        <w:pStyle w:val="ListParagraph"/>
        <w:numPr>
          <w:ilvl w:val="0"/>
          <w:numId w:val="1"/>
        </w:numPr>
        <w:rPr>
          <w:lang w:val="en-GB"/>
        </w:rPr>
      </w:pPr>
      <w:r>
        <w:rPr>
          <w:lang w:val="en-GB"/>
        </w:rPr>
        <w:lastRenderedPageBreak/>
        <w:t>An organisation making a request to hold an event is considered local if the majority of members currently live in the Parish.</w:t>
      </w:r>
    </w:p>
    <w:p w14:paraId="6F46E271" w14:textId="77777777" w:rsidR="00243879" w:rsidRDefault="00243879" w:rsidP="00243879">
      <w:pPr>
        <w:pStyle w:val="ListParagraph"/>
        <w:ind w:left="0"/>
        <w:rPr>
          <w:lang w:val="en-GB"/>
        </w:rPr>
      </w:pPr>
    </w:p>
    <w:p w14:paraId="0C4EBCF1" w14:textId="7683EB9B" w:rsidR="00962D28" w:rsidRDefault="00BE1860" w:rsidP="000C1069">
      <w:pPr>
        <w:pStyle w:val="ListParagraph"/>
        <w:numPr>
          <w:ilvl w:val="0"/>
          <w:numId w:val="1"/>
        </w:numPr>
        <w:rPr>
          <w:lang w:val="en-GB"/>
        </w:rPr>
      </w:pPr>
      <w:r w:rsidRPr="005A4030">
        <w:rPr>
          <w:lang w:val="en-GB"/>
        </w:rPr>
        <w:t>An</w:t>
      </w:r>
      <w:r w:rsidR="00A50AD5" w:rsidRPr="005A4030">
        <w:rPr>
          <w:lang w:val="en-GB"/>
        </w:rPr>
        <w:t>y</w:t>
      </w:r>
      <w:r w:rsidRPr="005A4030">
        <w:rPr>
          <w:lang w:val="en-GB"/>
        </w:rPr>
        <w:t xml:space="preserve"> events authorised would need the </w:t>
      </w:r>
      <w:r w:rsidR="00A50AD5" w:rsidRPr="005A4030">
        <w:rPr>
          <w:lang w:val="en-GB"/>
        </w:rPr>
        <w:t>organisers</w:t>
      </w:r>
      <w:r w:rsidRPr="005A4030">
        <w:rPr>
          <w:lang w:val="en-GB"/>
        </w:rPr>
        <w:t xml:space="preserve"> of the event to carry out their own risk assessmen</w:t>
      </w:r>
      <w:r w:rsidR="00032C46" w:rsidRPr="005A4030">
        <w:rPr>
          <w:lang w:val="en-GB"/>
        </w:rPr>
        <w:t>t to ensure the safety of members of the public and those involved in the event. A copy of the risk assessment must be provided to the Clerk for the Parish Council before the ev</w:t>
      </w:r>
      <w:r w:rsidR="00AF1E46" w:rsidRPr="005A4030">
        <w:rPr>
          <w:lang w:val="en-GB"/>
        </w:rPr>
        <w:t>ent.</w:t>
      </w:r>
    </w:p>
    <w:p w14:paraId="42051230" w14:textId="77777777" w:rsidR="00914EDE" w:rsidRDefault="00914EDE" w:rsidP="00456562">
      <w:pPr>
        <w:pStyle w:val="ListParagraph"/>
        <w:ind w:left="0"/>
        <w:rPr>
          <w:lang w:val="en-GB"/>
        </w:rPr>
      </w:pPr>
    </w:p>
    <w:p w14:paraId="6340A4F4" w14:textId="4F3243B7" w:rsidR="00914EDE" w:rsidRDefault="00914EDE" w:rsidP="000C1069">
      <w:pPr>
        <w:pStyle w:val="ListParagraph"/>
        <w:numPr>
          <w:ilvl w:val="0"/>
          <w:numId w:val="1"/>
        </w:numPr>
        <w:rPr>
          <w:lang w:val="en-GB"/>
        </w:rPr>
      </w:pPr>
      <w:r>
        <w:rPr>
          <w:lang w:val="en-GB"/>
        </w:rPr>
        <w:t>The Flagstaff usage policy should be referred to for</w:t>
      </w:r>
      <w:r w:rsidR="00D84B1A">
        <w:rPr>
          <w:lang w:val="en-GB"/>
        </w:rPr>
        <w:t xml:space="preserve"> matters relating to flags being flown at the HoH.</w:t>
      </w:r>
    </w:p>
    <w:p w14:paraId="3B95F2BE" w14:textId="77777777" w:rsidR="003C2C61" w:rsidRDefault="003C2C61" w:rsidP="003C2C61">
      <w:pPr>
        <w:pStyle w:val="ListParagraph"/>
        <w:rPr>
          <w:lang w:val="en-GB"/>
        </w:rPr>
      </w:pPr>
    </w:p>
    <w:p w14:paraId="565CA795" w14:textId="67086A95" w:rsidR="003C2C61" w:rsidRDefault="003C2C61" w:rsidP="000C1069">
      <w:pPr>
        <w:pStyle w:val="ListParagraph"/>
        <w:numPr>
          <w:ilvl w:val="0"/>
          <w:numId w:val="1"/>
        </w:numPr>
        <w:rPr>
          <w:lang w:val="en-GB"/>
        </w:rPr>
      </w:pPr>
      <w:r>
        <w:rPr>
          <w:lang w:val="en-GB"/>
        </w:rPr>
        <w:t>Parking of vehicles on the paved area is to be discouraged</w:t>
      </w:r>
      <w:r w:rsidR="00152EC4">
        <w:rPr>
          <w:lang w:val="en-GB"/>
        </w:rPr>
        <w:t xml:space="preserve"> except for authorised vehicles</w:t>
      </w:r>
      <w:r w:rsidR="0044336D">
        <w:rPr>
          <w:lang w:val="en-GB"/>
        </w:rPr>
        <w:t xml:space="preserve"> being the subject of any </w:t>
      </w:r>
      <w:r w:rsidR="007B4FF1">
        <w:rPr>
          <w:lang w:val="en-GB"/>
        </w:rPr>
        <w:t>long-standing</w:t>
      </w:r>
      <w:r w:rsidR="0044336D">
        <w:rPr>
          <w:lang w:val="en-GB"/>
        </w:rPr>
        <w:t xml:space="preserve"> lease agreements that are in place.</w:t>
      </w:r>
    </w:p>
    <w:p w14:paraId="22144CEB" w14:textId="2A9A3240" w:rsidR="00BD11F6" w:rsidRPr="00BD11F6" w:rsidRDefault="00BD11F6" w:rsidP="00BD11F6">
      <w:pPr>
        <w:numPr>
          <w:ilvl w:val="0"/>
          <w:numId w:val="1"/>
        </w:numPr>
        <w:rPr>
          <w:lang w:val="en-GB"/>
        </w:rPr>
      </w:pPr>
      <w:r w:rsidRPr="00BD11F6">
        <w:rPr>
          <w:lang w:val="en-GB"/>
        </w:rPr>
        <w:t>Any decision by Hathersage Parish Council is final with no right of appeal.</w:t>
      </w:r>
    </w:p>
    <w:p w14:paraId="43B31994" w14:textId="77777777" w:rsidR="00962D28" w:rsidRPr="00962D28" w:rsidRDefault="00962D28" w:rsidP="00962D28">
      <w:pPr>
        <w:autoSpaceDE w:val="0"/>
        <w:autoSpaceDN w:val="0"/>
        <w:adjustRightInd w:val="0"/>
        <w:spacing w:after="0" w:line="240" w:lineRule="auto"/>
        <w:rPr>
          <w:rFonts w:ascii="Arial" w:eastAsia="Times New Roman" w:hAnsi="Arial" w:cs="Arial"/>
          <w:color w:val="000000"/>
          <w:sz w:val="24"/>
          <w:szCs w:val="24"/>
          <w:lang w:val="en-GB"/>
        </w:rPr>
      </w:pPr>
    </w:p>
    <w:p w14:paraId="48E92D2A" w14:textId="77777777" w:rsidR="00962D28" w:rsidRPr="00962D28" w:rsidRDefault="00962D28" w:rsidP="00962D28">
      <w:pPr>
        <w:autoSpaceDE w:val="0"/>
        <w:autoSpaceDN w:val="0"/>
        <w:adjustRightInd w:val="0"/>
        <w:spacing w:after="0" w:line="240" w:lineRule="auto"/>
        <w:rPr>
          <w:rFonts w:ascii="Arial" w:eastAsia="Times New Roman" w:hAnsi="Arial" w:cs="Arial"/>
          <w:b/>
          <w:color w:val="000000"/>
          <w:u w:val="single"/>
          <w:lang w:val="en-GB"/>
        </w:rPr>
      </w:pPr>
      <w:r w:rsidRPr="00962D28">
        <w:rPr>
          <w:rFonts w:ascii="Arial" w:eastAsia="Times New Roman" w:hAnsi="Arial" w:cs="Arial"/>
          <w:b/>
          <w:color w:val="000000"/>
          <w:u w:val="single"/>
          <w:lang w:val="en-GB"/>
        </w:rPr>
        <w:t>History of changes</w:t>
      </w:r>
    </w:p>
    <w:tbl>
      <w:tblPr>
        <w:tblW w:w="917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1"/>
        <w:gridCol w:w="1276"/>
        <w:gridCol w:w="6633"/>
      </w:tblGrid>
      <w:tr w:rsidR="00962D28" w:rsidRPr="00962D28" w14:paraId="12E0F2CB" w14:textId="77777777" w:rsidTr="00C62295">
        <w:tc>
          <w:tcPr>
            <w:tcW w:w="1261" w:type="dxa"/>
            <w:shd w:val="clear" w:color="auto" w:fill="auto"/>
          </w:tcPr>
          <w:p w14:paraId="34767B67" w14:textId="77777777" w:rsidR="00962D28" w:rsidRPr="00962D28" w:rsidRDefault="00962D28" w:rsidP="00C62295">
            <w:pPr>
              <w:autoSpaceDE w:val="0"/>
              <w:autoSpaceDN w:val="0"/>
              <w:spacing w:after="0" w:line="240" w:lineRule="auto"/>
              <w:rPr>
                <w:rFonts w:ascii="Arial" w:eastAsia="Times New Roman" w:hAnsi="Arial" w:cs="Arial"/>
                <w:b/>
                <w:lang w:val="en-GB"/>
              </w:rPr>
            </w:pPr>
            <w:r w:rsidRPr="00962D28">
              <w:rPr>
                <w:rFonts w:ascii="Arial" w:eastAsia="Times New Roman" w:hAnsi="Arial" w:cs="Arial"/>
                <w:b/>
                <w:lang w:val="en-GB"/>
              </w:rPr>
              <w:t>Version</w:t>
            </w:r>
          </w:p>
        </w:tc>
        <w:tc>
          <w:tcPr>
            <w:tcW w:w="1276" w:type="dxa"/>
            <w:shd w:val="clear" w:color="auto" w:fill="auto"/>
          </w:tcPr>
          <w:p w14:paraId="4068DB69" w14:textId="77777777" w:rsidR="00962D28" w:rsidRPr="00962D28" w:rsidRDefault="00962D28" w:rsidP="00C62295">
            <w:pPr>
              <w:autoSpaceDE w:val="0"/>
              <w:autoSpaceDN w:val="0"/>
              <w:spacing w:after="0" w:line="240" w:lineRule="auto"/>
              <w:rPr>
                <w:rFonts w:ascii="Arial" w:eastAsia="Times New Roman" w:hAnsi="Arial" w:cs="Arial"/>
                <w:b/>
                <w:lang w:val="en-GB"/>
              </w:rPr>
            </w:pPr>
            <w:r w:rsidRPr="00962D28">
              <w:rPr>
                <w:rFonts w:ascii="Arial" w:eastAsia="Times New Roman" w:hAnsi="Arial" w:cs="Arial"/>
                <w:b/>
                <w:lang w:val="en-GB"/>
              </w:rPr>
              <w:t>Date</w:t>
            </w:r>
          </w:p>
        </w:tc>
        <w:tc>
          <w:tcPr>
            <w:tcW w:w="6633" w:type="dxa"/>
            <w:shd w:val="clear" w:color="auto" w:fill="auto"/>
          </w:tcPr>
          <w:p w14:paraId="11B61F71" w14:textId="77777777" w:rsidR="00962D28" w:rsidRPr="00962D28" w:rsidRDefault="00962D28" w:rsidP="00C62295">
            <w:pPr>
              <w:autoSpaceDE w:val="0"/>
              <w:autoSpaceDN w:val="0"/>
              <w:spacing w:after="0" w:line="240" w:lineRule="auto"/>
              <w:rPr>
                <w:rFonts w:ascii="Arial" w:eastAsia="Times New Roman" w:hAnsi="Arial" w:cs="Arial"/>
                <w:b/>
                <w:lang w:val="en-GB"/>
              </w:rPr>
            </w:pPr>
            <w:r w:rsidRPr="00962D28">
              <w:rPr>
                <w:rFonts w:ascii="Arial" w:eastAsia="Times New Roman" w:hAnsi="Arial" w:cs="Arial"/>
                <w:b/>
                <w:lang w:val="en-GB"/>
              </w:rPr>
              <w:t>Change detail</w:t>
            </w:r>
          </w:p>
        </w:tc>
      </w:tr>
      <w:tr w:rsidR="00941271" w:rsidRPr="000E21A8" w14:paraId="29D0DC9B" w14:textId="77777777" w:rsidTr="00C62295">
        <w:tc>
          <w:tcPr>
            <w:tcW w:w="1261" w:type="dxa"/>
            <w:shd w:val="clear" w:color="auto" w:fill="auto"/>
          </w:tcPr>
          <w:p w14:paraId="66CD0005" w14:textId="7DA8624F" w:rsidR="00941271" w:rsidRPr="00511E25" w:rsidRDefault="00941271" w:rsidP="00C62295">
            <w:pPr>
              <w:autoSpaceDE w:val="0"/>
              <w:autoSpaceDN w:val="0"/>
              <w:spacing w:after="0" w:line="240" w:lineRule="auto"/>
              <w:rPr>
                <w:rFonts w:ascii="Arial" w:eastAsia="Times New Roman" w:hAnsi="Arial" w:cs="Arial"/>
                <w:sz w:val="20"/>
                <w:szCs w:val="20"/>
                <w:lang w:val="en-GB"/>
              </w:rPr>
            </w:pPr>
            <w:r>
              <w:rPr>
                <w:rFonts w:ascii="Arial" w:eastAsia="Times New Roman" w:hAnsi="Arial" w:cs="Arial"/>
                <w:sz w:val="20"/>
                <w:szCs w:val="20"/>
                <w:lang w:val="en-GB"/>
              </w:rPr>
              <w:t>01</w:t>
            </w:r>
          </w:p>
        </w:tc>
        <w:tc>
          <w:tcPr>
            <w:tcW w:w="1276" w:type="dxa"/>
            <w:shd w:val="clear" w:color="auto" w:fill="auto"/>
          </w:tcPr>
          <w:p w14:paraId="6186B321" w14:textId="64D81729" w:rsidR="00941271" w:rsidRPr="00511E25" w:rsidRDefault="001C07A4" w:rsidP="00C62295">
            <w:pPr>
              <w:autoSpaceDE w:val="0"/>
              <w:autoSpaceDN w:val="0"/>
              <w:spacing w:after="0" w:line="240" w:lineRule="auto"/>
              <w:rPr>
                <w:rFonts w:ascii="Arial" w:eastAsia="Times New Roman" w:hAnsi="Arial" w:cs="Arial"/>
                <w:sz w:val="20"/>
                <w:szCs w:val="20"/>
                <w:lang w:val="en-GB"/>
              </w:rPr>
            </w:pPr>
            <w:r>
              <w:rPr>
                <w:rFonts w:ascii="Arial" w:eastAsia="Times New Roman" w:hAnsi="Arial" w:cs="Arial"/>
                <w:sz w:val="20"/>
                <w:szCs w:val="20"/>
                <w:lang w:val="en-GB"/>
              </w:rPr>
              <w:t>20/03/2020</w:t>
            </w:r>
          </w:p>
        </w:tc>
        <w:tc>
          <w:tcPr>
            <w:tcW w:w="6633" w:type="dxa"/>
            <w:shd w:val="clear" w:color="auto" w:fill="auto"/>
          </w:tcPr>
          <w:p w14:paraId="0792E7BC" w14:textId="0F010E8F" w:rsidR="00941271" w:rsidRPr="00511E25" w:rsidRDefault="00941271" w:rsidP="00C62295">
            <w:pPr>
              <w:autoSpaceDE w:val="0"/>
              <w:autoSpaceDN w:val="0"/>
              <w:spacing w:after="0" w:line="240" w:lineRule="auto"/>
              <w:rPr>
                <w:rFonts w:ascii="Arial" w:eastAsia="Times New Roman" w:hAnsi="Arial" w:cs="Arial"/>
                <w:sz w:val="20"/>
                <w:szCs w:val="20"/>
                <w:lang w:val="en-GB"/>
              </w:rPr>
            </w:pPr>
            <w:r>
              <w:rPr>
                <w:rFonts w:ascii="Arial" w:eastAsia="Times New Roman" w:hAnsi="Arial" w:cs="Arial"/>
                <w:sz w:val="20"/>
                <w:szCs w:val="20"/>
                <w:lang w:val="en-GB"/>
              </w:rPr>
              <w:t xml:space="preserve">Approved </w:t>
            </w:r>
            <w:r w:rsidR="001C07A4">
              <w:rPr>
                <w:rFonts w:ascii="Arial" w:eastAsia="Times New Roman" w:hAnsi="Arial" w:cs="Arial"/>
                <w:sz w:val="20"/>
                <w:szCs w:val="20"/>
                <w:lang w:val="en-GB"/>
              </w:rPr>
              <w:t>minute number 222/19.1</w:t>
            </w:r>
            <w:r w:rsidR="00B51E08">
              <w:rPr>
                <w:rFonts w:ascii="Arial" w:eastAsia="Times New Roman" w:hAnsi="Arial" w:cs="Arial"/>
                <w:sz w:val="20"/>
                <w:szCs w:val="20"/>
                <w:lang w:val="en-GB"/>
              </w:rPr>
              <w:t xml:space="preserve"> 03/03/2020</w:t>
            </w:r>
            <w:bookmarkStart w:id="0" w:name="_GoBack"/>
            <w:bookmarkEnd w:id="0"/>
          </w:p>
        </w:tc>
      </w:tr>
      <w:tr w:rsidR="000E21A8" w:rsidRPr="000E21A8" w14:paraId="42394264" w14:textId="77777777" w:rsidTr="00C62295">
        <w:tc>
          <w:tcPr>
            <w:tcW w:w="1261" w:type="dxa"/>
            <w:shd w:val="clear" w:color="auto" w:fill="auto"/>
          </w:tcPr>
          <w:p w14:paraId="7353626E" w14:textId="6B600590" w:rsidR="000E21A8" w:rsidRPr="00511E25" w:rsidRDefault="001C07A4" w:rsidP="00C62295">
            <w:pPr>
              <w:autoSpaceDE w:val="0"/>
              <w:autoSpaceDN w:val="0"/>
              <w:spacing w:after="0" w:line="240" w:lineRule="auto"/>
              <w:rPr>
                <w:rFonts w:ascii="Arial" w:eastAsia="Times New Roman" w:hAnsi="Arial" w:cs="Arial"/>
                <w:sz w:val="20"/>
                <w:szCs w:val="20"/>
                <w:lang w:val="en-GB"/>
              </w:rPr>
            </w:pPr>
            <w:r>
              <w:rPr>
                <w:rFonts w:ascii="Arial" w:eastAsia="Times New Roman" w:hAnsi="Arial" w:cs="Arial"/>
                <w:sz w:val="20"/>
                <w:szCs w:val="20"/>
                <w:lang w:val="en-GB"/>
              </w:rPr>
              <w:t xml:space="preserve">Draft </w:t>
            </w:r>
            <w:r w:rsidR="000E21A8" w:rsidRPr="00511E25">
              <w:rPr>
                <w:rFonts w:ascii="Arial" w:eastAsia="Times New Roman" w:hAnsi="Arial" w:cs="Arial"/>
                <w:sz w:val="20"/>
                <w:szCs w:val="20"/>
                <w:lang w:val="en-GB"/>
              </w:rPr>
              <w:t>03</w:t>
            </w:r>
          </w:p>
        </w:tc>
        <w:tc>
          <w:tcPr>
            <w:tcW w:w="1276" w:type="dxa"/>
            <w:shd w:val="clear" w:color="auto" w:fill="auto"/>
          </w:tcPr>
          <w:p w14:paraId="60F416FC" w14:textId="45789FD4" w:rsidR="000E21A8" w:rsidRPr="00511E25" w:rsidRDefault="000E21A8" w:rsidP="00C62295">
            <w:pPr>
              <w:autoSpaceDE w:val="0"/>
              <w:autoSpaceDN w:val="0"/>
              <w:spacing w:after="0" w:line="240" w:lineRule="auto"/>
              <w:rPr>
                <w:rFonts w:ascii="Arial" w:eastAsia="Times New Roman" w:hAnsi="Arial" w:cs="Arial"/>
                <w:sz w:val="20"/>
                <w:szCs w:val="20"/>
                <w:lang w:val="en-GB"/>
              </w:rPr>
            </w:pPr>
            <w:r w:rsidRPr="00511E25">
              <w:rPr>
                <w:rFonts w:ascii="Arial" w:eastAsia="Times New Roman" w:hAnsi="Arial" w:cs="Arial"/>
                <w:sz w:val="20"/>
                <w:szCs w:val="20"/>
                <w:lang w:val="en-GB"/>
              </w:rPr>
              <w:t>03/03/2020</w:t>
            </w:r>
          </w:p>
        </w:tc>
        <w:tc>
          <w:tcPr>
            <w:tcW w:w="6633" w:type="dxa"/>
            <w:shd w:val="clear" w:color="auto" w:fill="auto"/>
          </w:tcPr>
          <w:p w14:paraId="0F22B9A9" w14:textId="2A7806A5" w:rsidR="000E21A8" w:rsidRPr="00511E25" w:rsidRDefault="000E21A8" w:rsidP="00C62295">
            <w:pPr>
              <w:autoSpaceDE w:val="0"/>
              <w:autoSpaceDN w:val="0"/>
              <w:spacing w:after="0" w:line="240" w:lineRule="auto"/>
              <w:rPr>
                <w:rFonts w:ascii="Arial" w:eastAsia="Times New Roman" w:hAnsi="Arial" w:cs="Arial"/>
                <w:sz w:val="20"/>
                <w:szCs w:val="20"/>
                <w:lang w:val="en-GB"/>
              </w:rPr>
            </w:pPr>
            <w:r w:rsidRPr="00511E25">
              <w:rPr>
                <w:rFonts w:ascii="Arial" w:eastAsia="Times New Roman" w:hAnsi="Arial" w:cs="Arial"/>
                <w:sz w:val="20"/>
                <w:szCs w:val="20"/>
                <w:lang w:val="en-GB"/>
              </w:rPr>
              <w:t xml:space="preserve">Addition of parking restrictions and existing leases, removal of clerk and assistant </w:t>
            </w:r>
            <w:r w:rsidR="006A4B2B">
              <w:rPr>
                <w:rFonts w:ascii="Arial" w:eastAsia="Times New Roman" w:hAnsi="Arial" w:cs="Arial"/>
                <w:sz w:val="20"/>
                <w:szCs w:val="20"/>
                <w:lang w:val="en-GB"/>
              </w:rPr>
              <w:t xml:space="preserve">clerk </w:t>
            </w:r>
            <w:r w:rsidRPr="00511E25">
              <w:rPr>
                <w:rFonts w:ascii="Arial" w:eastAsia="Times New Roman" w:hAnsi="Arial" w:cs="Arial"/>
                <w:sz w:val="20"/>
                <w:szCs w:val="20"/>
                <w:lang w:val="en-GB"/>
              </w:rPr>
              <w:t>and replaced with</w:t>
            </w:r>
            <w:r w:rsidR="007602D0">
              <w:rPr>
                <w:rFonts w:ascii="Arial" w:eastAsia="Times New Roman" w:hAnsi="Arial" w:cs="Arial"/>
                <w:sz w:val="20"/>
                <w:szCs w:val="20"/>
                <w:lang w:val="en-GB"/>
              </w:rPr>
              <w:t>’</w:t>
            </w:r>
            <w:r w:rsidRPr="00511E25">
              <w:rPr>
                <w:rFonts w:ascii="Arial" w:eastAsia="Times New Roman" w:hAnsi="Arial" w:cs="Arial"/>
                <w:sz w:val="20"/>
                <w:szCs w:val="20"/>
                <w:lang w:val="en-GB"/>
              </w:rPr>
              <w:t xml:space="preserve"> officers of HPC</w:t>
            </w:r>
            <w:r w:rsidR="007602D0">
              <w:rPr>
                <w:rFonts w:ascii="Arial" w:eastAsia="Times New Roman" w:hAnsi="Arial" w:cs="Arial"/>
                <w:sz w:val="20"/>
                <w:szCs w:val="20"/>
                <w:lang w:val="en-GB"/>
              </w:rPr>
              <w:t>’</w:t>
            </w:r>
            <w:r w:rsidRPr="00511E25">
              <w:rPr>
                <w:rFonts w:ascii="Arial" w:eastAsia="Times New Roman" w:hAnsi="Arial" w:cs="Arial"/>
                <w:sz w:val="20"/>
                <w:szCs w:val="20"/>
                <w:lang w:val="en-GB"/>
              </w:rPr>
              <w:t xml:space="preserve">; amalgamation of two points </w:t>
            </w:r>
            <w:r w:rsidR="00511E25" w:rsidRPr="00511E25">
              <w:rPr>
                <w:rFonts w:ascii="Arial" w:eastAsia="Times New Roman" w:hAnsi="Arial" w:cs="Arial"/>
                <w:sz w:val="20"/>
                <w:szCs w:val="20"/>
                <w:lang w:val="en-GB"/>
              </w:rPr>
              <w:t>referring</w:t>
            </w:r>
            <w:r w:rsidRPr="00511E25">
              <w:rPr>
                <w:rFonts w:ascii="Arial" w:eastAsia="Times New Roman" w:hAnsi="Arial" w:cs="Arial"/>
                <w:sz w:val="20"/>
                <w:szCs w:val="20"/>
                <w:lang w:val="en-GB"/>
              </w:rPr>
              <w:t xml:space="preserve"> to </w:t>
            </w:r>
            <w:r w:rsidR="00863315" w:rsidRPr="00511E25">
              <w:rPr>
                <w:rFonts w:ascii="Arial" w:eastAsia="Times New Roman" w:hAnsi="Arial" w:cs="Arial"/>
                <w:sz w:val="20"/>
                <w:szCs w:val="20"/>
                <w:lang w:val="en-GB"/>
              </w:rPr>
              <w:t>a decision being made</w:t>
            </w:r>
            <w:r w:rsidR="00D66BB5">
              <w:rPr>
                <w:rFonts w:ascii="Arial" w:eastAsia="Times New Roman" w:hAnsi="Arial" w:cs="Arial"/>
                <w:sz w:val="20"/>
                <w:szCs w:val="20"/>
                <w:lang w:val="en-GB"/>
              </w:rPr>
              <w:t xml:space="preserve"> by</w:t>
            </w:r>
            <w:r w:rsidR="00863315" w:rsidRPr="00511E25">
              <w:rPr>
                <w:rFonts w:ascii="Arial" w:eastAsia="Times New Roman" w:hAnsi="Arial" w:cs="Arial"/>
                <w:sz w:val="20"/>
                <w:szCs w:val="20"/>
                <w:lang w:val="en-GB"/>
              </w:rPr>
              <w:t xml:space="preserve"> the clerk and HPC.</w:t>
            </w:r>
          </w:p>
        </w:tc>
      </w:tr>
      <w:tr w:rsidR="00962D28" w:rsidRPr="00962D28" w14:paraId="37DDEB3A" w14:textId="77777777" w:rsidTr="00C62295">
        <w:tc>
          <w:tcPr>
            <w:tcW w:w="1261" w:type="dxa"/>
            <w:shd w:val="clear" w:color="auto" w:fill="auto"/>
          </w:tcPr>
          <w:p w14:paraId="5ACF06D3" w14:textId="503021D6" w:rsidR="00962D28" w:rsidRPr="00962D28" w:rsidRDefault="001C07A4" w:rsidP="00C62295">
            <w:pPr>
              <w:autoSpaceDE w:val="0"/>
              <w:autoSpaceDN w:val="0"/>
              <w:spacing w:after="0" w:line="240" w:lineRule="auto"/>
              <w:rPr>
                <w:rFonts w:ascii="Arial" w:eastAsia="Times New Roman" w:hAnsi="Arial" w:cs="Arial"/>
                <w:sz w:val="20"/>
                <w:szCs w:val="20"/>
                <w:lang w:val="en-GB"/>
              </w:rPr>
            </w:pPr>
            <w:r>
              <w:rPr>
                <w:rFonts w:ascii="Arial" w:eastAsia="Times New Roman" w:hAnsi="Arial" w:cs="Arial"/>
                <w:sz w:val="20"/>
                <w:szCs w:val="20"/>
                <w:lang w:val="en-GB"/>
              </w:rPr>
              <w:t xml:space="preserve">Draft </w:t>
            </w:r>
            <w:r w:rsidR="00962D28">
              <w:rPr>
                <w:rFonts w:ascii="Arial" w:eastAsia="Times New Roman" w:hAnsi="Arial" w:cs="Arial"/>
                <w:sz w:val="20"/>
                <w:szCs w:val="20"/>
                <w:lang w:val="en-GB"/>
              </w:rPr>
              <w:t>02</w:t>
            </w:r>
          </w:p>
        </w:tc>
        <w:tc>
          <w:tcPr>
            <w:tcW w:w="1276" w:type="dxa"/>
            <w:shd w:val="clear" w:color="auto" w:fill="auto"/>
          </w:tcPr>
          <w:p w14:paraId="5345A584" w14:textId="6CA7D904" w:rsidR="00962D28" w:rsidRPr="00962D28" w:rsidRDefault="00962D28" w:rsidP="00C62295">
            <w:pPr>
              <w:autoSpaceDE w:val="0"/>
              <w:autoSpaceDN w:val="0"/>
              <w:spacing w:after="0" w:line="240" w:lineRule="auto"/>
              <w:rPr>
                <w:rFonts w:ascii="Arial" w:eastAsia="Times New Roman" w:hAnsi="Arial" w:cs="Arial"/>
                <w:sz w:val="20"/>
                <w:szCs w:val="20"/>
                <w:lang w:val="en-GB"/>
              </w:rPr>
            </w:pPr>
            <w:r>
              <w:rPr>
                <w:rFonts w:ascii="Arial" w:eastAsia="Times New Roman" w:hAnsi="Arial" w:cs="Arial"/>
                <w:sz w:val="20"/>
                <w:szCs w:val="20"/>
                <w:lang w:val="en-GB"/>
              </w:rPr>
              <w:t>26/02/2020</w:t>
            </w:r>
          </w:p>
        </w:tc>
        <w:tc>
          <w:tcPr>
            <w:tcW w:w="6633" w:type="dxa"/>
            <w:shd w:val="clear" w:color="auto" w:fill="auto"/>
          </w:tcPr>
          <w:p w14:paraId="31EBA321" w14:textId="4F6C8BEA" w:rsidR="00962D28" w:rsidRPr="00962D28" w:rsidRDefault="00962D28" w:rsidP="00C62295">
            <w:pPr>
              <w:autoSpaceDE w:val="0"/>
              <w:autoSpaceDN w:val="0"/>
              <w:spacing w:after="0" w:line="240" w:lineRule="auto"/>
              <w:rPr>
                <w:rFonts w:ascii="Arial" w:eastAsia="Times New Roman" w:hAnsi="Arial" w:cs="Arial"/>
                <w:sz w:val="20"/>
                <w:szCs w:val="20"/>
                <w:lang w:val="en-GB"/>
              </w:rPr>
            </w:pPr>
            <w:r>
              <w:rPr>
                <w:rFonts w:ascii="Arial" w:eastAsia="Times New Roman" w:hAnsi="Arial" w:cs="Arial"/>
                <w:sz w:val="20"/>
                <w:szCs w:val="20"/>
                <w:lang w:val="en-GB"/>
              </w:rPr>
              <w:t>Updates for review and approval.</w:t>
            </w:r>
          </w:p>
        </w:tc>
      </w:tr>
      <w:tr w:rsidR="00962D28" w:rsidRPr="00962D28" w14:paraId="0C4EE88C" w14:textId="77777777" w:rsidTr="00C62295">
        <w:tc>
          <w:tcPr>
            <w:tcW w:w="1261" w:type="dxa"/>
            <w:shd w:val="clear" w:color="auto" w:fill="auto"/>
          </w:tcPr>
          <w:p w14:paraId="5795D96D" w14:textId="77777777" w:rsidR="00962D28" w:rsidRPr="00962D28" w:rsidRDefault="00962D28" w:rsidP="00C62295">
            <w:pPr>
              <w:autoSpaceDE w:val="0"/>
              <w:autoSpaceDN w:val="0"/>
              <w:spacing w:after="0" w:line="240" w:lineRule="auto"/>
              <w:rPr>
                <w:rFonts w:ascii="Arial" w:eastAsia="Times New Roman" w:hAnsi="Arial" w:cs="Arial"/>
                <w:sz w:val="20"/>
                <w:szCs w:val="20"/>
                <w:lang w:val="en-GB"/>
              </w:rPr>
            </w:pPr>
          </w:p>
        </w:tc>
        <w:tc>
          <w:tcPr>
            <w:tcW w:w="1276" w:type="dxa"/>
            <w:shd w:val="clear" w:color="auto" w:fill="auto"/>
          </w:tcPr>
          <w:p w14:paraId="2AC2FDC5" w14:textId="77777777" w:rsidR="00962D28" w:rsidRPr="00962D28" w:rsidRDefault="00962D28" w:rsidP="00C62295">
            <w:pPr>
              <w:autoSpaceDE w:val="0"/>
              <w:autoSpaceDN w:val="0"/>
              <w:spacing w:after="0" w:line="240" w:lineRule="auto"/>
              <w:rPr>
                <w:rFonts w:ascii="Arial" w:eastAsia="Times New Roman" w:hAnsi="Arial" w:cs="Arial"/>
                <w:sz w:val="20"/>
                <w:szCs w:val="20"/>
                <w:lang w:val="en-GB"/>
              </w:rPr>
            </w:pPr>
          </w:p>
        </w:tc>
        <w:tc>
          <w:tcPr>
            <w:tcW w:w="6633" w:type="dxa"/>
            <w:shd w:val="clear" w:color="auto" w:fill="auto"/>
          </w:tcPr>
          <w:p w14:paraId="158E39DF" w14:textId="77777777" w:rsidR="00962D28" w:rsidRPr="00962D28" w:rsidRDefault="00962D28" w:rsidP="00C62295">
            <w:pPr>
              <w:autoSpaceDE w:val="0"/>
              <w:autoSpaceDN w:val="0"/>
              <w:spacing w:after="0" w:line="240" w:lineRule="auto"/>
              <w:rPr>
                <w:rFonts w:ascii="Arial" w:eastAsia="Times New Roman" w:hAnsi="Arial" w:cs="Arial"/>
                <w:sz w:val="20"/>
                <w:szCs w:val="20"/>
                <w:lang w:val="en-GB"/>
              </w:rPr>
            </w:pPr>
          </w:p>
        </w:tc>
      </w:tr>
    </w:tbl>
    <w:p w14:paraId="18C6A773" w14:textId="4A3BEFBE" w:rsidR="00962D28" w:rsidRDefault="00962D28" w:rsidP="00962D28">
      <w:pPr>
        <w:pStyle w:val="ListParagraph"/>
        <w:ind w:left="0"/>
        <w:rPr>
          <w:lang w:val="en-GB"/>
        </w:rPr>
      </w:pPr>
    </w:p>
    <w:p w14:paraId="61E11634" w14:textId="77777777" w:rsidR="00243879" w:rsidRPr="006E120A" w:rsidRDefault="00243879" w:rsidP="00243879">
      <w:pPr>
        <w:pStyle w:val="ListParagraph"/>
        <w:ind w:left="360"/>
        <w:rPr>
          <w:lang w:val="en-GB"/>
        </w:rPr>
      </w:pPr>
    </w:p>
    <w:sectPr w:rsidR="00243879" w:rsidRPr="006E120A">
      <w:head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B173C8" w14:textId="77777777" w:rsidR="00D60969" w:rsidRDefault="00D60969" w:rsidP="00292DF5">
      <w:pPr>
        <w:spacing w:after="0" w:line="240" w:lineRule="auto"/>
      </w:pPr>
      <w:r>
        <w:separator/>
      </w:r>
    </w:p>
  </w:endnote>
  <w:endnote w:type="continuationSeparator" w:id="0">
    <w:p w14:paraId="7EA6B130" w14:textId="77777777" w:rsidR="00D60969" w:rsidRDefault="00D60969" w:rsidP="00292D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ndalus">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A06CAC" w14:textId="77777777" w:rsidR="00D60969" w:rsidRDefault="00D60969" w:rsidP="00292DF5">
      <w:pPr>
        <w:spacing w:after="0" w:line="240" w:lineRule="auto"/>
      </w:pPr>
      <w:r>
        <w:separator/>
      </w:r>
    </w:p>
  </w:footnote>
  <w:footnote w:type="continuationSeparator" w:id="0">
    <w:p w14:paraId="052B3504" w14:textId="77777777" w:rsidR="00D60969" w:rsidRDefault="00D60969" w:rsidP="00292D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36C857" w14:textId="100555BF" w:rsidR="00292DF5" w:rsidRPr="00292DF5" w:rsidRDefault="00292DF5" w:rsidP="00292DF5">
    <w:pPr>
      <w:pStyle w:val="Header"/>
      <w:spacing w:after="0"/>
      <w:jc w:val="right"/>
      <w:rPr>
        <w:sz w:val="16"/>
        <w:szCs w:val="16"/>
        <w:lang w:val="en-GB"/>
      </w:rPr>
    </w:pPr>
    <w:r w:rsidRPr="00292DF5">
      <w:rPr>
        <w:sz w:val="16"/>
        <w:szCs w:val="16"/>
        <w:lang w:val="en-GB"/>
      </w:rPr>
      <w:t>Version: 0</w:t>
    </w:r>
    <w:r w:rsidR="00F04FC4">
      <w:rPr>
        <w:sz w:val="16"/>
        <w:szCs w:val="16"/>
        <w:lang w:val="en-GB"/>
      </w:rPr>
      <w:t>1</w:t>
    </w:r>
  </w:p>
  <w:p w14:paraId="4DB0744B" w14:textId="555CBAB5" w:rsidR="00292DF5" w:rsidRPr="00292DF5" w:rsidRDefault="00292DF5" w:rsidP="00292DF5">
    <w:pPr>
      <w:pStyle w:val="Header"/>
      <w:spacing w:after="0"/>
      <w:jc w:val="right"/>
      <w:rPr>
        <w:sz w:val="16"/>
        <w:szCs w:val="16"/>
        <w:lang w:val="en-GB"/>
      </w:rPr>
    </w:pPr>
    <w:r w:rsidRPr="00292DF5">
      <w:rPr>
        <w:sz w:val="16"/>
        <w:szCs w:val="16"/>
        <w:lang w:val="en-GB"/>
      </w:rPr>
      <w:t xml:space="preserve">Status: </w:t>
    </w:r>
    <w:r w:rsidR="00F04FC4">
      <w:rPr>
        <w:sz w:val="16"/>
        <w:szCs w:val="16"/>
        <w:lang w:val="en-GB"/>
      </w:rPr>
      <w:t>Approved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605CC8"/>
    <w:multiLevelType w:val="hybridMultilevel"/>
    <w:tmpl w:val="E76A80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E120A"/>
    <w:rsid w:val="00032C46"/>
    <w:rsid w:val="00042878"/>
    <w:rsid w:val="0004568F"/>
    <w:rsid w:val="00091CE1"/>
    <w:rsid w:val="000A66A3"/>
    <w:rsid w:val="000C1069"/>
    <w:rsid w:val="000E21A8"/>
    <w:rsid w:val="00147492"/>
    <w:rsid w:val="00152EC4"/>
    <w:rsid w:val="00174EDE"/>
    <w:rsid w:val="001A2FBD"/>
    <w:rsid w:val="001C07A4"/>
    <w:rsid w:val="00206451"/>
    <w:rsid w:val="00243879"/>
    <w:rsid w:val="00292DF5"/>
    <w:rsid w:val="002C0594"/>
    <w:rsid w:val="002D4CB9"/>
    <w:rsid w:val="00366011"/>
    <w:rsid w:val="00390FF5"/>
    <w:rsid w:val="003A5A6F"/>
    <w:rsid w:val="003A65E6"/>
    <w:rsid w:val="003B53BD"/>
    <w:rsid w:val="003C2C61"/>
    <w:rsid w:val="0044336D"/>
    <w:rsid w:val="00456562"/>
    <w:rsid w:val="004C084C"/>
    <w:rsid w:val="00511E25"/>
    <w:rsid w:val="005A4030"/>
    <w:rsid w:val="006612E2"/>
    <w:rsid w:val="006914C6"/>
    <w:rsid w:val="006A4B2B"/>
    <w:rsid w:val="006E120A"/>
    <w:rsid w:val="007107DC"/>
    <w:rsid w:val="00742B32"/>
    <w:rsid w:val="007602D0"/>
    <w:rsid w:val="007B4FF1"/>
    <w:rsid w:val="007E7868"/>
    <w:rsid w:val="007F0B8B"/>
    <w:rsid w:val="007F7B63"/>
    <w:rsid w:val="00863315"/>
    <w:rsid w:val="008A0E81"/>
    <w:rsid w:val="008A1E70"/>
    <w:rsid w:val="008B5276"/>
    <w:rsid w:val="008B75AB"/>
    <w:rsid w:val="00900538"/>
    <w:rsid w:val="00900E8F"/>
    <w:rsid w:val="00910D17"/>
    <w:rsid w:val="00914EDE"/>
    <w:rsid w:val="00941271"/>
    <w:rsid w:val="009545DF"/>
    <w:rsid w:val="00962D28"/>
    <w:rsid w:val="009A2634"/>
    <w:rsid w:val="009A33C8"/>
    <w:rsid w:val="009B4C14"/>
    <w:rsid w:val="009F2A67"/>
    <w:rsid w:val="00A073E5"/>
    <w:rsid w:val="00A32DB4"/>
    <w:rsid w:val="00A50AD5"/>
    <w:rsid w:val="00AF1E46"/>
    <w:rsid w:val="00B50418"/>
    <w:rsid w:val="00B51E08"/>
    <w:rsid w:val="00BD11F6"/>
    <w:rsid w:val="00BE1860"/>
    <w:rsid w:val="00C12D49"/>
    <w:rsid w:val="00C772AF"/>
    <w:rsid w:val="00D60969"/>
    <w:rsid w:val="00D66BB5"/>
    <w:rsid w:val="00D84B1A"/>
    <w:rsid w:val="00DA3EC9"/>
    <w:rsid w:val="00DC5EE2"/>
    <w:rsid w:val="00DE278F"/>
    <w:rsid w:val="00DF5182"/>
    <w:rsid w:val="00E27AB9"/>
    <w:rsid w:val="00E905D5"/>
    <w:rsid w:val="00F04FC4"/>
    <w:rsid w:val="00FB31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CAD0FBF"/>
  <w15:chartTrackingRefBased/>
  <w15:docId w15:val="{1F269939-6E1E-4116-B7CE-480F6630F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120A"/>
    <w:pPr>
      <w:ind w:left="720"/>
      <w:contextualSpacing/>
    </w:pPr>
  </w:style>
  <w:style w:type="paragraph" w:styleId="Header">
    <w:name w:val="header"/>
    <w:basedOn w:val="Normal"/>
    <w:link w:val="HeaderChar"/>
    <w:uiPriority w:val="99"/>
    <w:unhideWhenUsed/>
    <w:rsid w:val="00292DF5"/>
    <w:pPr>
      <w:tabs>
        <w:tab w:val="center" w:pos="4513"/>
        <w:tab w:val="right" w:pos="9026"/>
      </w:tabs>
    </w:pPr>
  </w:style>
  <w:style w:type="character" w:customStyle="1" w:styleId="HeaderChar">
    <w:name w:val="Header Char"/>
    <w:link w:val="Header"/>
    <w:uiPriority w:val="99"/>
    <w:rsid w:val="00292DF5"/>
    <w:rPr>
      <w:sz w:val="22"/>
      <w:szCs w:val="22"/>
      <w:lang w:val="en-US" w:eastAsia="en-US"/>
    </w:rPr>
  </w:style>
  <w:style w:type="paragraph" w:styleId="Footer">
    <w:name w:val="footer"/>
    <w:basedOn w:val="Normal"/>
    <w:link w:val="FooterChar"/>
    <w:uiPriority w:val="99"/>
    <w:unhideWhenUsed/>
    <w:rsid w:val="00292DF5"/>
    <w:pPr>
      <w:tabs>
        <w:tab w:val="center" w:pos="4513"/>
        <w:tab w:val="right" w:pos="9026"/>
      </w:tabs>
    </w:pPr>
  </w:style>
  <w:style w:type="character" w:customStyle="1" w:styleId="FooterChar">
    <w:name w:val="Footer Char"/>
    <w:link w:val="Footer"/>
    <w:uiPriority w:val="99"/>
    <w:rsid w:val="00292DF5"/>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www.hathersageparishcouncil.gov.uk/wp-content/uploads/2010/01/home_1b.jp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3</Pages>
  <Words>661</Words>
  <Characters>3773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Wyatt</dc:creator>
  <cp:keywords/>
  <dc:description/>
  <cp:lastModifiedBy>Steve Wyatt</cp:lastModifiedBy>
  <cp:revision>58</cp:revision>
  <dcterms:created xsi:type="dcterms:W3CDTF">2019-05-23T10:07:00Z</dcterms:created>
  <dcterms:modified xsi:type="dcterms:W3CDTF">2020-03-20T11:22:00Z</dcterms:modified>
</cp:coreProperties>
</file>