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41405" w14:textId="77777777" w:rsidR="00910098" w:rsidRDefault="00910098" w:rsidP="00910098">
      <w:pPr>
        <w:pStyle w:val="Default"/>
        <w:jc w:val="center"/>
        <w:rPr>
          <w:rFonts w:ascii="Arial Narrow" w:eastAsia="Arial Unicode MS" w:hAnsi="Arial Narrow" w:cs="Andalus"/>
          <w:b/>
          <w:bCs/>
          <w:sz w:val="72"/>
          <w:szCs w:val="72"/>
        </w:rPr>
      </w:pPr>
      <w:r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  <w:t xml:space="preserve">                    </w:t>
      </w:r>
    </w:p>
    <w:p w14:paraId="1260EE71" w14:textId="77777777" w:rsidR="00910098" w:rsidRPr="00544F7D" w:rsidRDefault="00910098" w:rsidP="00910098">
      <w:pPr>
        <w:pStyle w:val="Default"/>
        <w:jc w:val="center"/>
        <w:rPr>
          <w:rFonts w:ascii="Cambria" w:hAnsi="Cambria" w:cs="Lucida Sans Unicode"/>
          <w:noProof/>
          <w:color w:val="205885"/>
          <w:sz w:val="72"/>
          <w:szCs w:val="72"/>
          <w:lang w:eastAsia="en-GB"/>
        </w:rPr>
      </w:pPr>
      <w:r>
        <w:rPr>
          <w:rFonts w:ascii="Cambria" w:eastAsia="Arial Unicode MS" w:hAnsi="Cambria" w:cs="Andalus"/>
          <w:b/>
          <w:bCs/>
          <w:sz w:val="72"/>
          <w:szCs w:val="72"/>
        </w:rPr>
        <w:t>HATHERSAGE PARISH COUNCIL POLICY</w:t>
      </w:r>
      <w:r w:rsidRPr="00544F7D">
        <w:rPr>
          <w:rFonts w:ascii="Cambria" w:hAnsi="Cambria" w:cs="Lucida Sans Unicode"/>
          <w:noProof/>
          <w:color w:val="205885"/>
          <w:sz w:val="72"/>
          <w:szCs w:val="72"/>
          <w:lang w:eastAsia="en-GB"/>
        </w:rPr>
        <w:t xml:space="preserve"> </w:t>
      </w:r>
    </w:p>
    <w:p w14:paraId="2BA82ABC" w14:textId="77777777" w:rsidR="00910098" w:rsidRDefault="00910098" w:rsidP="00910098">
      <w:pPr>
        <w:pStyle w:val="Default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</w:p>
    <w:p w14:paraId="6D7C4549" w14:textId="22F36B3D" w:rsidR="00910098" w:rsidRPr="00826F4C" w:rsidRDefault="00910098" w:rsidP="00910098">
      <w:pPr>
        <w:pStyle w:val="Default"/>
        <w:jc w:val="center"/>
        <w:rPr>
          <w:rFonts w:ascii="Cambria" w:eastAsia="Arial Unicode MS" w:hAnsi="Cambria" w:cs="Andalus"/>
          <w:b/>
          <w:bCs/>
          <w:sz w:val="72"/>
          <w:szCs w:val="72"/>
        </w:rPr>
      </w:pPr>
      <w:r w:rsidRPr="00826F4C">
        <w:rPr>
          <w:rFonts w:ascii="Cambria" w:eastAsia="Arial Unicode MS" w:hAnsi="Cambria" w:cs="Andalus"/>
          <w:b/>
          <w:bCs/>
          <w:sz w:val="72"/>
          <w:szCs w:val="72"/>
        </w:rPr>
        <w:t>Number: 0</w:t>
      </w:r>
      <w:r>
        <w:rPr>
          <w:rFonts w:ascii="Cambria" w:eastAsia="Arial Unicode MS" w:hAnsi="Cambria" w:cs="Andalus"/>
          <w:b/>
          <w:bCs/>
          <w:sz w:val="72"/>
          <w:szCs w:val="72"/>
        </w:rPr>
        <w:t>16</w:t>
      </w:r>
    </w:p>
    <w:p w14:paraId="537AFD4D" w14:textId="77777777" w:rsidR="00910098" w:rsidRDefault="00910098" w:rsidP="00910098">
      <w:pPr>
        <w:pStyle w:val="Default"/>
        <w:jc w:val="center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</w:p>
    <w:p w14:paraId="30544F83" w14:textId="77777777" w:rsidR="00910098" w:rsidRDefault="00910098" w:rsidP="00910098">
      <w:pPr>
        <w:pStyle w:val="Default"/>
        <w:jc w:val="center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  <w:r>
        <w:fldChar w:fldCharType="begin"/>
      </w:r>
      <w:r>
        <w:instrText xml:space="preserve"> INCLUDEPICTURE "http://www.hathersageparishcouncil.gov.uk/wp-content/uploads/2010/01/home_1b.jpg" \* MERGEFORMATINET </w:instrText>
      </w:r>
      <w:r>
        <w:fldChar w:fldCharType="separate"/>
      </w:r>
      <w:r w:rsidR="00F04232">
        <w:fldChar w:fldCharType="begin"/>
      </w:r>
      <w:r w:rsidR="00F04232">
        <w:instrText xml:space="preserve"> INCLUDEPICTURE  "http://www.hathersageparishcouncil.gov.uk/wp-content/uploads/2010/01/home_1b.jpg" \* MERGEFORMATINET </w:instrText>
      </w:r>
      <w:r w:rsidR="00F04232">
        <w:fldChar w:fldCharType="separate"/>
      </w:r>
      <w:r w:rsidR="00B5443C">
        <w:fldChar w:fldCharType="begin"/>
      </w:r>
      <w:r w:rsidR="00B5443C">
        <w:instrText xml:space="preserve"> INCLUDEPICTURE  "http://www.hathersageparishcouncil.gov.uk/wp-content/uploads/2010/01/home_1b.jpg" \* MERGEFORMATINET </w:instrText>
      </w:r>
      <w:r w:rsidR="00B5443C">
        <w:fldChar w:fldCharType="separate"/>
      </w:r>
      <w:r w:rsidR="00603A99">
        <w:fldChar w:fldCharType="begin"/>
      </w:r>
      <w:r w:rsidR="00603A99">
        <w:instrText xml:space="preserve"> INCLUDEPICTURE  "http://www.hathersageparishcouncil.gov.uk/wp-content/uploads/2010/01/home_1b.jpg" \* MERGEFORMATINET </w:instrText>
      </w:r>
      <w:r w:rsidR="00603A99">
        <w:fldChar w:fldCharType="separate"/>
      </w:r>
      <w:r w:rsidR="00E15DCC">
        <w:fldChar w:fldCharType="begin"/>
      </w:r>
      <w:r w:rsidR="00E15DCC">
        <w:instrText xml:space="preserve"> INCLUDEPICTURE  "http://www.hathersageparishcouncil.gov.uk/wp-content/uploads/2010/01/home_1b.jpg" \* MERGEFORMATINET </w:instrText>
      </w:r>
      <w:r w:rsidR="00E15DCC">
        <w:fldChar w:fldCharType="separate"/>
      </w:r>
      <w:r w:rsidR="008F1764">
        <w:fldChar w:fldCharType="begin"/>
      </w:r>
      <w:r w:rsidR="008F1764">
        <w:instrText xml:space="preserve"> INCLUDEPICTURE  "http://www.hathersageparishcouncil.gov.uk/wp-content/uploads/2010/01/home_1b.jpg" \* MERGEFORMATINET </w:instrText>
      </w:r>
      <w:r w:rsidR="008F1764">
        <w:fldChar w:fldCharType="separate"/>
      </w:r>
      <w:r w:rsidR="008C5438">
        <w:fldChar w:fldCharType="begin"/>
      </w:r>
      <w:r w:rsidR="008C5438">
        <w:instrText xml:space="preserve"> INCLUDEPICTURE  "http://www.hathersageparishcouncil.gov.uk/wp-content/uploads/2010/01/home_1b.jpg" \* MERGEFORMATINET </w:instrText>
      </w:r>
      <w:r w:rsidR="008C5438">
        <w:fldChar w:fldCharType="separate"/>
      </w:r>
      <w:r w:rsidR="00844D73">
        <w:fldChar w:fldCharType="begin"/>
      </w:r>
      <w:r w:rsidR="00844D73">
        <w:instrText xml:space="preserve"> INCLUDEPICTURE  "http://www.hathersageparishcouncil.gov.uk/wp-content/uploads/2010/01/home_1b.jpg" \* MERGEFORMATINET </w:instrText>
      </w:r>
      <w:r w:rsidR="00844D73">
        <w:fldChar w:fldCharType="separate"/>
      </w:r>
      <w:r w:rsidR="005F3F86">
        <w:fldChar w:fldCharType="begin"/>
      </w:r>
      <w:r w:rsidR="005F3F86">
        <w:instrText xml:space="preserve"> INCLUDEPICTURE  "http://www.hathersageparishcouncil.gov.uk/wp-content/uploads/2010/01/home_1b.jpg" \* MERGEFORMATINET </w:instrText>
      </w:r>
      <w:r w:rsidR="005F3F86">
        <w:fldChar w:fldCharType="separate"/>
      </w:r>
      <w:r w:rsidR="00B64B81">
        <w:fldChar w:fldCharType="begin"/>
      </w:r>
      <w:r w:rsidR="00B64B81">
        <w:instrText xml:space="preserve"> INCLUDEPICTURE  "http://www.hathersageparishcouncil.gov.uk/wp-content/uploads/2010/01/home_1b.jpg" \* MERGEFORMATINET </w:instrText>
      </w:r>
      <w:r w:rsidR="00B64B81">
        <w:fldChar w:fldCharType="separate"/>
      </w:r>
      <w:r w:rsidR="004409B6">
        <w:fldChar w:fldCharType="begin"/>
      </w:r>
      <w:r w:rsidR="004409B6">
        <w:instrText xml:space="preserve"> INCLUDEPICTURE  "http://www.hathersageparishcouncil.gov.uk/wp-content/uploads/2010/01/home_1b.jpg" \* MERGEFORMATINET </w:instrText>
      </w:r>
      <w:r w:rsidR="004409B6">
        <w:fldChar w:fldCharType="separate"/>
      </w:r>
      <w:r w:rsidR="00263298">
        <w:fldChar w:fldCharType="begin"/>
      </w:r>
      <w:r w:rsidR="00263298">
        <w:instrText xml:space="preserve"> </w:instrText>
      </w:r>
      <w:r w:rsidR="00263298">
        <w:instrText>INCLUDEPICTURE  "http://www.hathersageparishcouncil.gov.uk/wp-content/uploads/2010/01/home_1b.jpg" \* MERGEFORMATINET</w:instrText>
      </w:r>
      <w:r w:rsidR="00263298">
        <w:instrText xml:space="preserve"> </w:instrText>
      </w:r>
      <w:r w:rsidR="00263298">
        <w:fldChar w:fldCharType="separate"/>
      </w:r>
      <w:r w:rsidR="00263298">
        <w:pict w14:anchorId="4BB0CA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141pt">
            <v:imagedata r:id="rId7" r:href="rId8"/>
          </v:shape>
        </w:pict>
      </w:r>
      <w:r w:rsidR="00263298">
        <w:fldChar w:fldCharType="end"/>
      </w:r>
      <w:r w:rsidR="004409B6">
        <w:fldChar w:fldCharType="end"/>
      </w:r>
      <w:r w:rsidR="00B64B81">
        <w:fldChar w:fldCharType="end"/>
      </w:r>
      <w:r w:rsidR="005F3F86">
        <w:fldChar w:fldCharType="end"/>
      </w:r>
      <w:r w:rsidR="00844D73">
        <w:fldChar w:fldCharType="end"/>
      </w:r>
      <w:r w:rsidR="008C5438">
        <w:fldChar w:fldCharType="end"/>
      </w:r>
      <w:r w:rsidR="008F1764">
        <w:fldChar w:fldCharType="end"/>
      </w:r>
      <w:r w:rsidR="00E15DCC">
        <w:fldChar w:fldCharType="end"/>
      </w:r>
      <w:r w:rsidR="00603A99">
        <w:fldChar w:fldCharType="end"/>
      </w:r>
      <w:r w:rsidR="00B5443C">
        <w:fldChar w:fldCharType="end"/>
      </w:r>
      <w:r w:rsidR="00F04232">
        <w:fldChar w:fldCharType="end"/>
      </w:r>
      <w:r>
        <w:fldChar w:fldCharType="end"/>
      </w:r>
    </w:p>
    <w:p w14:paraId="2D7B1494" w14:textId="77777777" w:rsidR="00910098" w:rsidRDefault="00910098" w:rsidP="00910098">
      <w:pPr>
        <w:pStyle w:val="Default"/>
        <w:jc w:val="center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</w:p>
    <w:p w14:paraId="65D15040" w14:textId="77777777" w:rsidR="00910098" w:rsidRDefault="00910098" w:rsidP="00910098">
      <w:pPr>
        <w:pStyle w:val="Default"/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</w:pPr>
      <w:r>
        <w:rPr>
          <w:rFonts w:ascii="Lucida Sans Unicode" w:hAnsi="Lucida Sans Unicode" w:cs="Lucida Sans Unicode"/>
          <w:noProof/>
          <w:color w:val="205885"/>
          <w:sz w:val="19"/>
          <w:szCs w:val="19"/>
          <w:lang w:eastAsia="en-GB"/>
        </w:rPr>
        <w:t xml:space="preserve">  </w:t>
      </w:r>
    </w:p>
    <w:p w14:paraId="2A0082F7" w14:textId="34F00EAB" w:rsidR="00910098" w:rsidRDefault="007D1268" w:rsidP="00910098">
      <w:pPr>
        <w:pStyle w:val="Default"/>
        <w:jc w:val="center"/>
        <w:rPr>
          <w:rFonts w:ascii="Cambria" w:eastAsia="Arial Unicode MS" w:hAnsi="Cambria" w:cs="Andalus"/>
          <w:b/>
          <w:bCs/>
          <w:i/>
          <w:sz w:val="72"/>
          <w:szCs w:val="72"/>
        </w:rPr>
      </w:pPr>
      <w:r>
        <w:rPr>
          <w:rFonts w:ascii="Cambria" w:eastAsia="Arial Unicode MS" w:hAnsi="Cambria" w:cs="Andalus"/>
          <w:b/>
          <w:bCs/>
          <w:i/>
          <w:sz w:val="72"/>
          <w:szCs w:val="72"/>
        </w:rPr>
        <w:t>Schem</w:t>
      </w:r>
      <w:r w:rsidR="00603A99">
        <w:rPr>
          <w:rFonts w:ascii="Cambria" w:eastAsia="Arial Unicode MS" w:hAnsi="Cambria" w:cs="Andalus"/>
          <w:b/>
          <w:bCs/>
          <w:i/>
          <w:sz w:val="72"/>
          <w:szCs w:val="72"/>
        </w:rPr>
        <w:t>e</w:t>
      </w:r>
      <w:r>
        <w:rPr>
          <w:rFonts w:ascii="Cambria" w:eastAsia="Arial Unicode MS" w:hAnsi="Cambria" w:cs="Andalus"/>
          <w:b/>
          <w:bCs/>
          <w:i/>
          <w:sz w:val="72"/>
          <w:szCs w:val="72"/>
        </w:rPr>
        <w:t xml:space="preserve"> of Delegation</w:t>
      </w:r>
    </w:p>
    <w:p w14:paraId="70ACFDCB" w14:textId="77777777" w:rsidR="00910098" w:rsidRPr="001D79FA" w:rsidRDefault="00910098" w:rsidP="00910098">
      <w:pPr>
        <w:pStyle w:val="Default"/>
        <w:jc w:val="center"/>
        <w:rPr>
          <w:rFonts w:ascii="Cambria" w:eastAsia="Arial Unicode MS" w:hAnsi="Cambria" w:cs="Andalu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0098" w:rsidRPr="00CC5068" w14:paraId="21CBB7BE" w14:textId="77777777" w:rsidTr="005143D0">
        <w:trPr>
          <w:trHeight w:val="292"/>
        </w:trPr>
        <w:tc>
          <w:tcPr>
            <w:tcW w:w="3080" w:type="dxa"/>
            <w:shd w:val="clear" w:color="auto" w:fill="auto"/>
          </w:tcPr>
          <w:p w14:paraId="37913A33" w14:textId="77777777" w:rsidR="00910098" w:rsidRPr="00CC5068" w:rsidRDefault="00910098" w:rsidP="005143D0">
            <w:pPr>
              <w:pStyle w:val="Default"/>
              <w:rPr>
                <w:b/>
                <w:sz w:val="22"/>
                <w:szCs w:val="22"/>
              </w:rPr>
            </w:pPr>
            <w:r w:rsidRPr="00CC5068">
              <w:rPr>
                <w:b/>
                <w:sz w:val="22"/>
                <w:szCs w:val="22"/>
              </w:rPr>
              <w:t>Version</w:t>
            </w:r>
          </w:p>
        </w:tc>
        <w:tc>
          <w:tcPr>
            <w:tcW w:w="3081" w:type="dxa"/>
            <w:shd w:val="clear" w:color="auto" w:fill="auto"/>
          </w:tcPr>
          <w:p w14:paraId="59728E44" w14:textId="77777777" w:rsidR="00910098" w:rsidRPr="00CC5068" w:rsidRDefault="00910098" w:rsidP="005143D0">
            <w:pPr>
              <w:pStyle w:val="Default"/>
              <w:rPr>
                <w:b/>
                <w:sz w:val="22"/>
                <w:szCs w:val="22"/>
              </w:rPr>
            </w:pPr>
            <w:r w:rsidRPr="00CC5068">
              <w:rPr>
                <w:b/>
                <w:sz w:val="22"/>
                <w:szCs w:val="22"/>
              </w:rPr>
              <w:t>Status</w:t>
            </w:r>
          </w:p>
        </w:tc>
        <w:tc>
          <w:tcPr>
            <w:tcW w:w="3081" w:type="dxa"/>
            <w:shd w:val="clear" w:color="auto" w:fill="auto"/>
          </w:tcPr>
          <w:p w14:paraId="1AC8BB72" w14:textId="77777777" w:rsidR="00910098" w:rsidRPr="00CC5068" w:rsidRDefault="00910098" w:rsidP="005143D0">
            <w:pPr>
              <w:pStyle w:val="Default"/>
              <w:rPr>
                <w:b/>
                <w:sz w:val="22"/>
                <w:szCs w:val="22"/>
              </w:rPr>
            </w:pPr>
            <w:r w:rsidRPr="00CC5068">
              <w:rPr>
                <w:b/>
                <w:sz w:val="22"/>
                <w:szCs w:val="22"/>
              </w:rPr>
              <w:t>Date</w:t>
            </w:r>
          </w:p>
        </w:tc>
      </w:tr>
      <w:tr w:rsidR="00910098" w:rsidRPr="00CC5068" w14:paraId="6FE07D19" w14:textId="77777777" w:rsidTr="005143D0">
        <w:tc>
          <w:tcPr>
            <w:tcW w:w="3080" w:type="dxa"/>
            <w:shd w:val="clear" w:color="auto" w:fill="auto"/>
          </w:tcPr>
          <w:p w14:paraId="1F54B7C3" w14:textId="77777777" w:rsidR="00910098" w:rsidRPr="00CC5068" w:rsidRDefault="00910098" w:rsidP="005143D0">
            <w:pPr>
              <w:pStyle w:val="Default"/>
              <w:rPr>
                <w:sz w:val="22"/>
                <w:szCs w:val="22"/>
              </w:rPr>
            </w:pPr>
            <w:r w:rsidRPr="00CC5068">
              <w:rPr>
                <w:sz w:val="22"/>
                <w:szCs w:val="22"/>
              </w:rPr>
              <w:t>01</w:t>
            </w:r>
          </w:p>
        </w:tc>
        <w:tc>
          <w:tcPr>
            <w:tcW w:w="3081" w:type="dxa"/>
            <w:shd w:val="clear" w:color="auto" w:fill="auto"/>
          </w:tcPr>
          <w:p w14:paraId="101A6F1D" w14:textId="2C42DDEC" w:rsidR="00910098" w:rsidRPr="00CC5068" w:rsidRDefault="00BB2813" w:rsidP="005143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Draft</w:t>
            </w:r>
          </w:p>
        </w:tc>
        <w:tc>
          <w:tcPr>
            <w:tcW w:w="3081" w:type="dxa"/>
            <w:shd w:val="clear" w:color="auto" w:fill="auto"/>
          </w:tcPr>
          <w:p w14:paraId="612552A5" w14:textId="4F7D6DB9" w:rsidR="00910098" w:rsidRPr="00CC5068" w:rsidRDefault="00BB2813" w:rsidP="005143D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17/03/2020</w:t>
            </w:r>
          </w:p>
        </w:tc>
      </w:tr>
      <w:tr w:rsidR="00910098" w:rsidRPr="00E50BA1" w14:paraId="6BDBFF38" w14:textId="77777777" w:rsidTr="005143D0">
        <w:tc>
          <w:tcPr>
            <w:tcW w:w="3080" w:type="dxa"/>
            <w:shd w:val="clear" w:color="auto" w:fill="auto"/>
          </w:tcPr>
          <w:p w14:paraId="122C1D46" w14:textId="60B8909A" w:rsidR="00910098" w:rsidRPr="00E50BA1" w:rsidRDefault="00E50BA1" w:rsidP="005143D0">
            <w:pPr>
              <w:pStyle w:val="Default"/>
              <w:rPr>
                <w:bCs/>
                <w:sz w:val="22"/>
                <w:szCs w:val="22"/>
              </w:rPr>
            </w:pPr>
            <w:r w:rsidRPr="00E50BA1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3081" w:type="dxa"/>
            <w:shd w:val="clear" w:color="auto" w:fill="auto"/>
          </w:tcPr>
          <w:p w14:paraId="416BBD34" w14:textId="06247371" w:rsidR="00910098" w:rsidRPr="00E50BA1" w:rsidRDefault="00E50BA1" w:rsidP="005143D0">
            <w:pPr>
              <w:pStyle w:val="Default"/>
              <w:rPr>
                <w:bCs/>
                <w:sz w:val="22"/>
                <w:szCs w:val="22"/>
              </w:rPr>
            </w:pPr>
            <w:r w:rsidRPr="00E50BA1">
              <w:rPr>
                <w:bCs/>
                <w:sz w:val="22"/>
                <w:szCs w:val="22"/>
              </w:rPr>
              <w:t>Draft</w:t>
            </w:r>
          </w:p>
        </w:tc>
        <w:tc>
          <w:tcPr>
            <w:tcW w:w="3081" w:type="dxa"/>
            <w:shd w:val="clear" w:color="auto" w:fill="auto"/>
          </w:tcPr>
          <w:p w14:paraId="5D464543" w14:textId="3DB7F3A4" w:rsidR="00910098" w:rsidRPr="00E50BA1" w:rsidRDefault="00E50BA1" w:rsidP="005143D0">
            <w:pPr>
              <w:pStyle w:val="Default"/>
              <w:rPr>
                <w:bCs/>
                <w:sz w:val="22"/>
                <w:szCs w:val="22"/>
              </w:rPr>
            </w:pPr>
            <w:r w:rsidRPr="00E50BA1">
              <w:rPr>
                <w:bCs/>
                <w:sz w:val="22"/>
                <w:szCs w:val="22"/>
              </w:rPr>
              <w:t>20/03/20</w:t>
            </w:r>
            <w:r w:rsidR="00F0334C">
              <w:rPr>
                <w:bCs/>
                <w:sz w:val="22"/>
                <w:szCs w:val="22"/>
              </w:rPr>
              <w:t>20</w:t>
            </w:r>
          </w:p>
        </w:tc>
      </w:tr>
      <w:tr w:rsidR="00910098" w:rsidRPr="009C1B19" w14:paraId="338096A5" w14:textId="77777777" w:rsidTr="005143D0">
        <w:tc>
          <w:tcPr>
            <w:tcW w:w="3080" w:type="dxa"/>
            <w:shd w:val="clear" w:color="auto" w:fill="auto"/>
          </w:tcPr>
          <w:p w14:paraId="71DAE60D" w14:textId="3222F812" w:rsidR="00910098" w:rsidRPr="009C1B19" w:rsidRDefault="009C1B19" w:rsidP="005143D0">
            <w:pPr>
              <w:pStyle w:val="Default"/>
              <w:rPr>
                <w:bCs/>
                <w:sz w:val="22"/>
                <w:szCs w:val="22"/>
              </w:rPr>
            </w:pPr>
            <w:r w:rsidRPr="009C1B19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3081" w:type="dxa"/>
            <w:shd w:val="clear" w:color="auto" w:fill="auto"/>
          </w:tcPr>
          <w:p w14:paraId="75B87156" w14:textId="6BEAF5D4" w:rsidR="00910098" w:rsidRPr="009C1B19" w:rsidRDefault="009C1B19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Draft</w:t>
            </w:r>
          </w:p>
        </w:tc>
        <w:tc>
          <w:tcPr>
            <w:tcW w:w="3081" w:type="dxa"/>
            <w:shd w:val="clear" w:color="auto" w:fill="auto"/>
          </w:tcPr>
          <w:p w14:paraId="3FE0F0BF" w14:textId="79F99AFF" w:rsidR="00910098" w:rsidRPr="009C1B19" w:rsidRDefault="009C1B19" w:rsidP="005143D0">
            <w:pPr>
              <w:pStyle w:val="Default"/>
              <w:rPr>
                <w:bCs/>
                <w:sz w:val="22"/>
                <w:szCs w:val="22"/>
              </w:rPr>
            </w:pPr>
            <w:r w:rsidRPr="009C1B19">
              <w:rPr>
                <w:bCs/>
                <w:sz w:val="22"/>
                <w:szCs w:val="22"/>
              </w:rPr>
              <w:t>23/03/2020</w:t>
            </w:r>
          </w:p>
        </w:tc>
      </w:tr>
      <w:tr w:rsidR="00A72BD8" w:rsidRPr="009C1B19" w14:paraId="3F7113B5" w14:textId="77777777" w:rsidTr="005143D0">
        <w:tc>
          <w:tcPr>
            <w:tcW w:w="3080" w:type="dxa"/>
            <w:shd w:val="clear" w:color="auto" w:fill="auto"/>
          </w:tcPr>
          <w:p w14:paraId="491A131B" w14:textId="0589B581" w:rsidR="00A72BD8" w:rsidRPr="009C1B19" w:rsidRDefault="00A72BD8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3081" w:type="dxa"/>
            <w:shd w:val="clear" w:color="auto" w:fill="auto"/>
          </w:tcPr>
          <w:p w14:paraId="085BC575" w14:textId="5F8F9B0A" w:rsidR="00A72BD8" w:rsidRDefault="00A72BD8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Draft</w:t>
            </w:r>
          </w:p>
        </w:tc>
        <w:tc>
          <w:tcPr>
            <w:tcW w:w="3081" w:type="dxa"/>
            <w:shd w:val="clear" w:color="auto" w:fill="auto"/>
          </w:tcPr>
          <w:p w14:paraId="43B2DA64" w14:textId="4A4A5F90" w:rsidR="00A72BD8" w:rsidRPr="009C1B19" w:rsidRDefault="00A72BD8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25/03/2020</w:t>
            </w:r>
          </w:p>
        </w:tc>
      </w:tr>
      <w:tr w:rsidR="00543620" w:rsidRPr="009C1B19" w14:paraId="742FD453" w14:textId="77777777" w:rsidTr="005143D0">
        <w:tc>
          <w:tcPr>
            <w:tcW w:w="3080" w:type="dxa"/>
            <w:shd w:val="clear" w:color="auto" w:fill="auto"/>
          </w:tcPr>
          <w:p w14:paraId="5F46DFCA" w14:textId="6EB07CBD" w:rsidR="00543620" w:rsidRDefault="00543620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3081" w:type="dxa"/>
            <w:shd w:val="clear" w:color="auto" w:fill="auto"/>
          </w:tcPr>
          <w:p w14:paraId="3D043B19" w14:textId="4ACF9673" w:rsidR="00543620" w:rsidRDefault="00543620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Approved</w:t>
            </w:r>
          </w:p>
        </w:tc>
        <w:tc>
          <w:tcPr>
            <w:tcW w:w="3081" w:type="dxa"/>
            <w:shd w:val="clear" w:color="auto" w:fill="auto"/>
          </w:tcPr>
          <w:p w14:paraId="665C0B71" w14:textId="2D08608F" w:rsidR="00543620" w:rsidRDefault="00543620" w:rsidP="005143D0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27/03/2020</w:t>
            </w:r>
          </w:p>
        </w:tc>
      </w:tr>
    </w:tbl>
    <w:p w14:paraId="672007D0" w14:textId="77777777" w:rsidR="00910098" w:rsidRDefault="00910098" w:rsidP="00910098">
      <w:pPr>
        <w:pStyle w:val="Default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910098" w:rsidRPr="00CC5068" w14:paraId="241A66E8" w14:textId="77777777" w:rsidTr="005143D0">
        <w:tc>
          <w:tcPr>
            <w:tcW w:w="3080" w:type="dxa"/>
            <w:shd w:val="clear" w:color="auto" w:fill="auto"/>
          </w:tcPr>
          <w:p w14:paraId="52D8A887" w14:textId="77777777" w:rsidR="00910098" w:rsidRPr="00CC5068" w:rsidRDefault="00910098" w:rsidP="005143D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Reviewed</w:t>
            </w:r>
          </w:p>
        </w:tc>
        <w:tc>
          <w:tcPr>
            <w:tcW w:w="3081" w:type="dxa"/>
            <w:shd w:val="clear" w:color="auto" w:fill="auto"/>
          </w:tcPr>
          <w:p w14:paraId="5CC62772" w14:textId="77777777" w:rsidR="00910098" w:rsidRPr="00CC5068" w:rsidRDefault="00910098" w:rsidP="005143D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3081" w:type="dxa"/>
            <w:shd w:val="clear" w:color="auto" w:fill="auto"/>
          </w:tcPr>
          <w:p w14:paraId="38E4298A" w14:textId="77777777" w:rsidR="00910098" w:rsidRPr="00CC5068" w:rsidRDefault="00910098" w:rsidP="005143D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Next review</w:t>
            </w:r>
          </w:p>
        </w:tc>
      </w:tr>
      <w:tr w:rsidR="008C63E4" w:rsidRPr="00CC5068" w14:paraId="5760338D" w14:textId="77777777" w:rsidTr="005143D0">
        <w:tc>
          <w:tcPr>
            <w:tcW w:w="3080" w:type="dxa"/>
            <w:shd w:val="clear" w:color="auto" w:fill="auto"/>
          </w:tcPr>
          <w:p w14:paraId="628338EB" w14:textId="65326A99" w:rsidR="008C63E4" w:rsidRDefault="008C63E4" w:rsidP="008C63E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5F2B87DB" w14:textId="77777777" w:rsidR="008C63E4" w:rsidRPr="005D4E94" w:rsidRDefault="008C63E4" w:rsidP="008C63E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2407B966" w14:textId="77777777" w:rsidR="008C63E4" w:rsidRPr="005D4E94" w:rsidRDefault="008C63E4" w:rsidP="008C63E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8C63E4" w:rsidRPr="00CC5068" w14:paraId="3BEB65EA" w14:textId="77777777" w:rsidTr="005143D0">
        <w:tc>
          <w:tcPr>
            <w:tcW w:w="3080" w:type="dxa"/>
            <w:shd w:val="clear" w:color="auto" w:fill="auto"/>
          </w:tcPr>
          <w:p w14:paraId="0DEB42F3" w14:textId="367FF04C" w:rsidR="008C63E4" w:rsidRDefault="008C63E4" w:rsidP="008C63E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15741EF3" w14:textId="0BFE5141" w:rsidR="008C63E4" w:rsidRPr="005D4E94" w:rsidRDefault="008C63E4" w:rsidP="008C63E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22D40C5F" w14:textId="77777777" w:rsidR="008C63E4" w:rsidRPr="005D4E94" w:rsidRDefault="008C63E4" w:rsidP="008C63E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5D4E94" w:rsidRPr="00CC5068" w14:paraId="18F6FDCE" w14:textId="77777777" w:rsidTr="005143D0">
        <w:tc>
          <w:tcPr>
            <w:tcW w:w="3080" w:type="dxa"/>
            <w:shd w:val="clear" w:color="auto" w:fill="auto"/>
          </w:tcPr>
          <w:p w14:paraId="1E7DEFCC" w14:textId="6937224C" w:rsidR="005D4E94" w:rsidRDefault="005D4E94" w:rsidP="005D4E94">
            <w:pPr>
              <w:pStyle w:val="Default"/>
              <w:rPr>
                <w:b/>
                <w:sz w:val="22"/>
                <w:szCs w:val="22"/>
              </w:rPr>
            </w:pPr>
            <w:r w:rsidRPr="008C63E4">
              <w:rPr>
                <w:bCs/>
                <w:sz w:val="22"/>
                <w:szCs w:val="22"/>
              </w:rPr>
              <w:t>Reviewed and reapproved</w:t>
            </w:r>
          </w:p>
        </w:tc>
        <w:tc>
          <w:tcPr>
            <w:tcW w:w="3081" w:type="dxa"/>
            <w:shd w:val="clear" w:color="auto" w:fill="auto"/>
          </w:tcPr>
          <w:p w14:paraId="606531D6" w14:textId="7C5B5B85" w:rsidR="005D4E94" w:rsidRPr="005D4E94" w:rsidRDefault="00263298" w:rsidP="005D4E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Pr="00263298">
              <w:rPr>
                <w:bCs/>
                <w:sz w:val="22"/>
                <w:szCs w:val="22"/>
                <w:vertAlign w:val="superscript"/>
              </w:rPr>
              <w:t>nd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D4E94">
              <w:rPr>
                <w:bCs/>
                <w:sz w:val="22"/>
                <w:szCs w:val="22"/>
              </w:rPr>
              <w:t>June 2020</w:t>
            </w:r>
          </w:p>
        </w:tc>
        <w:tc>
          <w:tcPr>
            <w:tcW w:w="3081" w:type="dxa"/>
            <w:shd w:val="clear" w:color="auto" w:fill="auto"/>
          </w:tcPr>
          <w:p w14:paraId="2535B895" w14:textId="67FB6885" w:rsidR="005D4E94" w:rsidRPr="005D4E94" w:rsidRDefault="005D4E94" w:rsidP="005D4E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months</w:t>
            </w:r>
            <w:proofErr w:type="gramEnd"/>
            <w:r>
              <w:rPr>
                <w:sz w:val="22"/>
                <w:szCs w:val="22"/>
              </w:rPr>
              <w:t xml:space="preserve"> time</w:t>
            </w:r>
            <w:proofErr w:type="spellEnd"/>
          </w:p>
        </w:tc>
      </w:tr>
      <w:tr w:rsidR="005D4E94" w:rsidRPr="00CC5068" w14:paraId="0B40CF60" w14:textId="77777777" w:rsidTr="005143D0">
        <w:tc>
          <w:tcPr>
            <w:tcW w:w="3080" w:type="dxa"/>
            <w:shd w:val="clear" w:color="auto" w:fill="auto"/>
          </w:tcPr>
          <w:p w14:paraId="58DA7B29" w14:textId="3FFAEA95" w:rsidR="005D4E94" w:rsidRPr="008C63E4" w:rsidRDefault="005D4E94" w:rsidP="005D4E94">
            <w:pPr>
              <w:pStyle w:val="Default"/>
              <w:rPr>
                <w:bCs/>
                <w:sz w:val="22"/>
                <w:szCs w:val="22"/>
              </w:rPr>
            </w:pPr>
            <w:r w:rsidRPr="008C63E4">
              <w:rPr>
                <w:bCs/>
                <w:sz w:val="22"/>
                <w:szCs w:val="22"/>
              </w:rPr>
              <w:t>Reviewed and reapproved</w:t>
            </w:r>
          </w:p>
        </w:tc>
        <w:tc>
          <w:tcPr>
            <w:tcW w:w="3081" w:type="dxa"/>
            <w:shd w:val="clear" w:color="auto" w:fill="auto"/>
          </w:tcPr>
          <w:p w14:paraId="50B3C51C" w14:textId="7796D37C" w:rsidR="005D4E94" w:rsidRPr="005D4E94" w:rsidRDefault="00C76956" w:rsidP="005D4E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  <w:r w:rsidRPr="00C76956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5D4E94">
              <w:rPr>
                <w:bCs/>
                <w:sz w:val="22"/>
                <w:szCs w:val="22"/>
              </w:rPr>
              <w:t>May 2020</w:t>
            </w:r>
          </w:p>
        </w:tc>
        <w:tc>
          <w:tcPr>
            <w:tcW w:w="3081" w:type="dxa"/>
            <w:shd w:val="clear" w:color="auto" w:fill="auto"/>
          </w:tcPr>
          <w:p w14:paraId="1B9DAE9F" w14:textId="7B4E654C" w:rsidR="005D4E94" w:rsidRPr="005D4E94" w:rsidRDefault="005D4E94" w:rsidP="005D4E94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months</w:t>
            </w:r>
            <w:proofErr w:type="gramEnd"/>
            <w:r>
              <w:rPr>
                <w:sz w:val="22"/>
                <w:szCs w:val="22"/>
              </w:rPr>
              <w:t xml:space="preserve"> time</w:t>
            </w:r>
            <w:proofErr w:type="spellEnd"/>
          </w:p>
        </w:tc>
      </w:tr>
      <w:tr w:rsidR="005D4E94" w:rsidRPr="00CC5068" w14:paraId="167B502C" w14:textId="77777777" w:rsidTr="005143D0">
        <w:tc>
          <w:tcPr>
            <w:tcW w:w="3080" w:type="dxa"/>
            <w:shd w:val="clear" w:color="auto" w:fill="auto"/>
          </w:tcPr>
          <w:p w14:paraId="23EA889B" w14:textId="64038270" w:rsidR="005D4E94" w:rsidRPr="00CC5068" w:rsidRDefault="005D4E94" w:rsidP="005D4E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Initial approval</w:t>
            </w:r>
          </w:p>
        </w:tc>
        <w:tc>
          <w:tcPr>
            <w:tcW w:w="3081" w:type="dxa"/>
            <w:shd w:val="clear" w:color="auto" w:fill="auto"/>
          </w:tcPr>
          <w:p w14:paraId="7787703B" w14:textId="792364E3" w:rsidR="005D4E94" w:rsidRPr="00CC5068" w:rsidRDefault="005D4E94" w:rsidP="005D4E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27/03/2020</w:t>
            </w:r>
          </w:p>
        </w:tc>
        <w:tc>
          <w:tcPr>
            <w:tcW w:w="3081" w:type="dxa"/>
            <w:shd w:val="clear" w:color="auto" w:fill="auto"/>
          </w:tcPr>
          <w:p w14:paraId="21E9840B" w14:textId="312B0E6F" w:rsidR="005D4E94" w:rsidRPr="00CC5068" w:rsidRDefault="005D4E94" w:rsidP="005D4E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>
              <w:rPr>
                <w:sz w:val="22"/>
                <w:szCs w:val="22"/>
              </w:rPr>
              <w:t>months</w:t>
            </w:r>
            <w:proofErr w:type="gramEnd"/>
            <w:r>
              <w:rPr>
                <w:sz w:val="22"/>
                <w:szCs w:val="22"/>
              </w:rPr>
              <w:t xml:space="preserve"> time</w:t>
            </w:r>
            <w:proofErr w:type="spellEnd"/>
          </w:p>
        </w:tc>
      </w:tr>
      <w:tr w:rsidR="005D4E94" w:rsidRPr="00F0334C" w14:paraId="496886C4" w14:textId="77777777" w:rsidTr="005143D0">
        <w:tc>
          <w:tcPr>
            <w:tcW w:w="3080" w:type="dxa"/>
            <w:shd w:val="clear" w:color="auto" w:fill="auto"/>
          </w:tcPr>
          <w:p w14:paraId="13BF67FA" w14:textId="7A6DBCBA" w:rsidR="005D4E94" w:rsidRPr="00F0334C" w:rsidRDefault="005D4E94" w:rsidP="005D4E94">
            <w:pPr>
              <w:pStyle w:val="Default"/>
              <w:rPr>
                <w:bCs/>
                <w:sz w:val="22"/>
                <w:szCs w:val="22"/>
              </w:rPr>
            </w:pPr>
            <w:r w:rsidRPr="00F0334C">
              <w:rPr>
                <w:bCs/>
                <w:sz w:val="22"/>
                <w:szCs w:val="22"/>
              </w:rPr>
              <w:t>Review</w:t>
            </w:r>
          </w:p>
        </w:tc>
        <w:tc>
          <w:tcPr>
            <w:tcW w:w="3081" w:type="dxa"/>
            <w:shd w:val="clear" w:color="auto" w:fill="auto"/>
          </w:tcPr>
          <w:p w14:paraId="310499F1" w14:textId="77777777" w:rsidR="005D4E94" w:rsidRPr="00F0334C" w:rsidRDefault="005D4E94" w:rsidP="005D4E94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18928E44" w14:textId="77777777" w:rsidR="005D4E94" w:rsidRPr="00F0334C" w:rsidRDefault="005D4E94" w:rsidP="005D4E94">
            <w:pPr>
              <w:pStyle w:val="Default"/>
              <w:rPr>
                <w:bCs/>
                <w:sz w:val="22"/>
                <w:szCs w:val="22"/>
              </w:rPr>
            </w:pPr>
          </w:p>
        </w:tc>
      </w:tr>
      <w:tr w:rsidR="005D4E94" w:rsidRPr="00CC5068" w14:paraId="1E15E63F" w14:textId="77777777" w:rsidTr="005143D0">
        <w:tc>
          <w:tcPr>
            <w:tcW w:w="3080" w:type="dxa"/>
            <w:shd w:val="clear" w:color="auto" w:fill="auto"/>
          </w:tcPr>
          <w:p w14:paraId="4A06F2A8" w14:textId="77777777" w:rsidR="005D4E94" w:rsidRPr="00CC5068" w:rsidRDefault="005D4E94" w:rsidP="005D4E9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0797EEA0" w14:textId="77777777" w:rsidR="005D4E94" w:rsidRPr="00CC5068" w:rsidRDefault="005D4E94" w:rsidP="005D4E94">
            <w:pPr>
              <w:pStyle w:val="Default"/>
              <w:rPr>
                <w:b/>
                <w:sz w:val="22"/>
                <w:szCs w:val="22"/>
              </w:rPr>
            </w:pPr>
          </w:p>
        </w:tc>
        <w:tc>
          <w:tcPr>
            <w:tcW w:w="3081" w:type="dxa"/>
            <w:shd w:val="clear" w:color="auto" w:fill="auto"/>
          </w:tcPr>
          <w:p w14:paraId="6AAA3090" w14:textId="77777777" w:rsidR="005D4E94" w:rsidRPr="00CC5068" w:rsidRDefault="005D4E94" w:rsidP="005D4E94">
            <w:pPr>
              <w:pStyle w:val="Default"/>
              <w:rPr>
                <w:b/>
                <w:sz w:val="22"/>
                <w:szCs w:val="22"/>
              </w:rPr>
            </w:pPr>
          </w:p>
        </w:tc>
      </w:tr>
    </w:tbl>
    <w:p w14:paraId="492EC1DF" w14:textId="77777777" w:rsidR="00910098" w:rsidRDefault="00910098" w:rsidP="00910098">
      <w:pPr>
        <w:pStyle w:val="Default"/>
      </w:pPr>
    </w:p>
    <w:p w14:paraId="547FE042" w14:textId="77777777" w:rsidR="00910098" w:rsidRDefault="00910098" w:rsidP="00910098">
      <w:pPr>
        <w:pStyle w:val="Default"/>
      </w:pPr>
    </w:p>
    <w:p w14:paraId="6E5A1918" w14:textId="0D7D47FF" w:rsidR="00F57BAE" w:rsidRDefault="00F57BAE">
      <w:pPr>
        <w:spacing w:after="160" w:line="259" w:lineRule="auto"/>
        <w:ind w:left="0" w:firstLine="0"/>
      </w:pPr>
      <w:r>
        <w:lastRenderedPageBreak/>
        <w:br w:type="page"/>
      </w:r>
    </w:p>
    <w:p w14:paraId="1181A1DC" w14:textId="64029A01" w:rsidR="005600A6" w:rsidRDefault="00F57BA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     </w:t>
      </w:r>
      <w:r>
        <w:rPr>
          <w:b/>
        </w:rPr>
        <w:t xml:space="preserve"> </w:t>
      </w:r>
    </w:p>
    <w:p w14:paraId="43FA4B5D" w14:textId="77777777" w:rsidR="005E1329" w:rsidRDefault="005E1329">
      <w:pPr>
        <w:ind w:left="-15" w:firstLine="0"/>
      </w:pPr>
    </w:p>
    <w:p w14:paraId="01C85324" w14:textId="77777777" w:rsidR="00E31AF7" w:rsidRPr="00E31AF7" w:rsidRDefault="00E31AF7" w:rsidP="00E31AF7">
      <w:pPr>
        <w:suppressAutoHyphens/>
        <w:ind w:left="0" w:firstLine="0"/>
        <w:jc w:val="center"/>
        <w:rPr>
          <w:rFonts w:ascii="Calibri" w:eastAsia="Times New Roman" w:hAnsi="Calibri" w:cs="Times New Roman"/>
          <w:b/>
          <w:color w:val="auto"/>
          <w:szCs w:val="24"/>
        </w:rPr>
      </w:pPr>
      <w:r w:rsidRPr="00E31AF7">
        <w:rPr>
          <w:rFonts w:ascii="Calibri" w:eastAsia="Times New Roman" w:hAnsi="Calibri" w:cs="Times New Roman"/>
          <w:b/>
          <w:color w:val="auto"/>
          <w:szCs w:val="24"/>
        </w:rPr>
        <w:t>HATHERSAGE PARISH COUNCIL</w:t>
      </w:r>
    </w:p>
    <w:p w14:paraId="7D2A4F83" w14:textId="77777777" w:rsidR="00E31AF7" w:rsidRPr="00E31AF7" w:rsidRDefault="00E31AF7" w:rsidP="00E31AF7">
      <w:pPr>
        <w:tabs>
          <w:tab w:val="left" w:pos="0"/>
          <w:tab w:val="left" w:pos="6804"/>
        </w:tabs>
        <w:suppressAutoHyphens/>
        <w:ind w:left="0" w:firstLine="0"/>
        <w:jc w:val="center"/>
        <w:rPr>
          <w:rFonts w:ascii="Calibri" w:eastAsia="Times New Roman" w:hAnsi="Calibri" w:cs="Times New Roman"/>
          <w:i/>
          <w:color w:val="auto"/>
          <w:sz w:val="20"/>
          <w:szCs w:val="20"/>
        </w:rPr>
      </w:pPr>
      <w:r w:rsidRPr="00E31AF7">
        <w:rPr>
          <w:rFonts w:ascii="Calibri" w:eastAsia="Times New Roman" w:hAnsi="Calibri" w:cs="Times New Roman"/>
          <w:color w:val="auto"/>
          <w:sz w:val="20"/>
          <w:szCs w:val="20"/>
        </w:rPr>
        <w:t>Clerk – Mr. Steve Wyatt, Heart of Hathersage, Main Road, Hathersage, Derbyshire, S32 1BB</w:t>
      </w:r>
    </w:p>
    <w:p w14:paraId="5B3940B6" w14:textId="77777777" w:rsidR="00E31AF7" w:rsidRPr="00E31AF7" w:rsidRDefault="00E31AF7" w:rsidP="00E31AF7">
      <w:pPr>
        <w:tabs>
          <w:tab w:val="left" w:pos="0"/>
          <w:tab w:val="left" w:pos="6804"/>
        </w:tabs>
        <w:suppressAutoHyphens/>
        <w:ind w:left="0" w:firstLine="0"/>
        <w:jc w:val="center"/>
        <w:rPr>
          <w:rFonts w:ascii="Calibri" w:eastAsia="Times New Roman" w:hAnsi="Calibri" w:cs="Times New Roman"/>
          <w:color w:val="auto"/>
          <w:sz w:val="20"/>
          <w:szCs w:val="20"/>
        </w:rPr>
      </w:pPr>
      <w:r w:rsidRPr="00E31AF7">
        <w:rPr>
          <w:rFonts w:ascii="Calibri" w:eastAsia="Times New Roman" w:hAnsi="Calibri" w:cs="Times New Roman"/>
          <w:color w:val="auto"/>
          <w:sz w:val="20"/>
          <w:szCs w:val="20"/>
        </w:rPr>
        <w:t xml:space="preserve">Mob: 07 432 422 470 Email: </w:t>
      </w:r>
      <w:hyperlink r:id="rId9" w:history="1">
        <w:r w:rsidRPr="00E31AF7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clerk@hathersageparishcouncil.gov.uk</w:t>
        </w:r>
      </w:hyperlink>
      <w:r w:rsidRPr="00E31AF7">
        <w:rPr>
          <w:rFonts w:ascii="Calibri" w:eastAsia="Times New Roman" w:hAnsi="Calibri" w:cs="Times New Roman"/>
          <w:color w:val="auto"/>
          <w:sz w:val="20"/>
          <w:szCs w:val="20"/>
        </w:rPr>
        <w:t xml:space="preserve">  </w:t>
      </w:r>
    </w:p>
    <w:p w14:paraId="0ACAD583" w14:textId="5953356B" w:rsidR="005E1329" w:rsidRDefault="005E1329">
      <w:pPr>
        <w:ind w:left="-15" w:firstLine="0"/>
      </w:pPr>
    </w:p>
    <w:p w14:paraId="68353CCF" w14:textId="77777777" w:rsidR="00934C35" w:rsidRDefault="00934C35">
      <w:pPr>
        <w:ind w:left="-15" w:firstLine="0"/>
      </w:pPr>
    </w:p>
    <w:p w14:paraId="352B3D61" w14:textId="12636949" w:rsidR="005600A6" w:rsidRDefault="00F57BAE">
      <w:pPr>
        <w:ind w:left="-15" w:firstLine="0"/>
      </w:pPr>
      <w:r>
        <w:t xml:space="preserve">The Local Government Act 1972, section101, gives a parish council power to delegate decisions to a committee or the clerk, being the council’s proper officer. </w:t>
      </w:r>
    </w:p>
    <w:p w14:paraId="56DE7E84" w14:textId="7CFFBFDF" w:rsidR="005600A6" w:rsidRDefault="00F57BAE">
      <w:pPr>
        <w:spacing w:line="259" w:lineRule="auto"/>
        <w:ind w:left="0" w:firstLine="0"/>
      </w:pPr>
      <w:r>
        <w:t xml:space="preserve"> </w:t>
      </w:r>
    </w:p>
    <w:p w14:paraId="7A70BDA7" w14:textId="7C537BBD" w:rsidR="00C4249B" w:rsidRDefault="00C4249B">
      <w:pPr>
        <w:spacing w:line="259" w:lineRule="auto"/>
        <w:ind w:left="0" w:firstLine="0"/>
      </w:pPr>
      <w:r>
        <w:t>The purpose of th</w:t>
      </w:r>
      <w:r w:rsidR="00664C0D">
        <w:t>is</w:t>
      </w:r>
      <w:r>
        <w:t xml:space="preserve"> Schem</w:t>
      </w:r>
      <w:r w:rsidR="00603A99">
        <w:t>e</w:t>
      </w:r>
      <w:r>
        <w:t xml:space="preserve"> of Delegation is to enable decision making to continue</w:t>
      </w:r>
      <w:r w:rsidR="007F6CF9">
        <w:t xml:space="preserve"> during the 2020 Corona Virus pandemic</w:t>
      </w:r>
      <w:r w:rsidR="00DD1E8A">
        <w:t xml:space="preserve"> and </w:t>
      </w:r>
      <w:r w:rsidR="000C0518">
        <w:t xml:space="preserve">while </w:t>
      </w:r>
      <w:r w:rsidR="00DD1E8A">
        <w:t>social gathering</w:t>
      </w:r>
      <w:r w:rsidR="00C105F0">
        <w:t>s</w:t>
      </w:r>
      <w:r w:rsidR="00DD1E8A">
        <w:t xml:space="preserve"> are </w:t>
      </w:r>
      <w:r w:rsidR="00916E8A">
        <w:t>not permitted</w:t>
      </w:r>
      <w:r w:rsidR="003B1DA6">
        <w:t>. The Schem</w:t>
      </w:r>
      <w:r w:rsidR="00603A99">
        <w:t>e</w:t>
      </w:r>
      <w:r w:rsidR="003B1DA6">
        <w:t xml:space="preserve"> will be reviewed</w:t>
      </w:r>
      <w:r w:rsidR="00832A9A">
        <w:t xml:space="preserve"> </w:t>
      </w:r>
      <w:r w:rsidR="0076739B">
        <w:t>1</w:t>
      </w:r>
      <w:r w:rsidR="00832A9A">
        <w:t xml:space="preserve"> months from its </w:t>
      </w:r>
      <w:r w:rsidR="00D7724B">
        <w:t xml:space="preserve">initial </w:t>
      </w:r>
      <w:r w:rsidR="00832A9A">
        <w:t>approval</w:t>
      </w:r>
      <w:r w:rsidR="00D7724B">
        <w:t xml:space="preserve"> and </w:t>
      </w:r>
      <w:r w:rsidR="00CC2B79">
        <w:t xml:space="preserve">then </w:t>
      </w:r>
      <w:r w:rsidR="00D7724B">
        <w:t xml:space="preserve">every </w:t>
      </w:r>
      <w:r w:rsidR="0076739B">
        <w:t>1</w:t>
      </w:r>
      <w:r w:rsidR="00D7724B">
        <w:t xml:space="preserve"> month </w:t>
      </w:r>
      <w:r w:rsidR="000E1ABA">
        <w:t xml:space="preserve">or </w:t>
      </w:r>
      <w:r w:rsidR="00896326">
        <w:t>until</w:t>
      </w:r>
      <w:r w:rsidR="00CC2B79">
        <w:t xml:space="preserve"> the UK Government deem the pandemic is passed and face to face meetings can again take place.</w:t>
      </w:r>
    </w:p>
    <w:p w14:paraId="30A86459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471E6E5E" w14:textId="77777777" w:rsidR="005600A6" w:rsidRDefault="00F57BAE">
      <w:pPr>
        <w:pStyle w:val="Heading1"/>
        <w:ind w:left="-5"/>
      </w:pPr>
      <w:r>
        <w:t xml:space="preserve">Committees </w:t>
      </w:r>
    </w:p>
    <w:p w14:paraId="757CE349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5328713D" w14:textId="77777777" w:rsidR="005600A6" w:rsidRDefault="00F57BAE">
      <w:pPr>
        <w:ind w:left="355"/>
      </w:pPr>
      <w:r>
        <w:rPr>
          <w:rFonts w:ascii="Wingdings" w:eastAsia="Wingdings" w:hAnsi="Wingdings" w:cs="Wingdings"/>
        </w:rPr>
        <w:t></w:t>
      </w:r>
      <w:r>
        <w:t xml:space="preserve"> Decisions may be made, including authorization of expenditure, by committees of the council, provided these decisions fall within the terms of reference and budget limits agreed by the council. </w:t>
      </w:r>
    </w:p>
    <w:p w14:paraId="2A1CD9FC" w14:textId="1256179E" w:rsidR="005600A6" w:rsidRDefault="00F57BAE">
      <w:pPr>
        <w:spacing w:line="259" w:lineRule="auto"/>
        <w:ind w:left="360" w:firstLine="0"/>
      </w:pPr>
      <w:r>
        <w:t xml:space="preserve">  </w:t>
      </w:r>
    </w:p>
    <w:p w14:paraId="2FE367BF" w14:textId="77777777" w:rsidR="005600A6" w:rsidRDefault="00F57BAE">
      <w:pPr>
        <w:pStyle w:val="Heading1"/>
        <w:spacing w:after="98"/>
        <w:ind w:left="-5"/>
      </w:pPr>
      <w:r>
        <w:t xml:space="preserve">Urgent Decisions of Council </w:t>
      </w:r>
    </w:p>
    <w:p w14:paraId="420FE400" w14:textId="77777777" w:rsidR="005600A6" w:rsidRDefault="00F57BAE">
      <w:pPr>
        <w:spacing w:line="259" w:lineRule="auto"/>
        <w:ind w:left="0" w:firstLine="0"/>
      </w:pPr>
      <w:r>
        <w:rPr>
          <w:b/>
        </w:rPr>
        <w:t xml:space="preserve"> </w:t>
      </w:r>
    </w:p>
    <w:p w14:paraId="76AAB721" w14:textId="3FA09B95" w:rsidR="005600A6" w:rsidRDefault="00F57BAE">
      <w:pPr>
        <w:numPr>
          <w:ilvl w:val="0"/>
          <w:numId w:val="1"/>
        </w:numPr>
        <w:ind w:hanging="360"/>
      </w:pPr>
      <w:r>
        <w:t>Urgent decisions required between scheduled meetings of the council are delegated to the clerk in consultation with the chairman</w:t>
      </w:r>
      <w:r w:rsidR="002F1814">
        <w:t xml:space="preserve"> and vice chairman</w:t>
      </w:r>
      <w:r>
        <w:t xml:space="preserve"> of the council</w:t>
      </w:r>
      <w:r w:rsidR="0076739B">
        <w:t xml:space="preserve"> and one other member</w:t>
      </w:r>
      <w:r>
        <w:t xml:space="preserve">. </w:t>
      </w:r>
    </w:p>
    <w:p w14:paraId="13982B9A" w14:textId="77777777" w:rsidR="007F3EA5" w:rsidRDefault="007F3EA5" w:rsidP="007F3EA5">
      <w:pPr>
        <w:ind w:left="360" w:firstLine="0"/>
      </w:pPr>
    </w:p>
    <w:p w14:paraId="116A4457" w14:textId="53E6D07B" w:rsidR="00132C12" w:rsidRDefault="00132C12">
      <w:pPr>
        <w:numPr>
          <w:ilvl w:val="0"/>
          <w:numId w:val="1"/>
        </w:numPr>
        <w:ind w:hanging="360"/>
      </w:pPr>
      <w:r>
        <w:t xml:space="preserve">In the event of the chair or vice chair not being available another council member will be </w:t>
      </w:r>
      <w:r w:rsidR="007F3EA5">
        <w:t>included in the decision making.</w:t>
      </w:r>
    </w:p>
    <w:p w14:paraId="0E4052BF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54B31046" w14:textId="2D212A6B" w:rsidR="005600A6" w:rsidRDefault="00F57BAE">
      <w:pPr>
        <w:numPr>
          <w:ilvl w:val="0"/>
          <w:numId w:val="1"/>
        </w:numPr>
        <w:ind w:hanging="360"/>
      </w:pPr>
      <w:r>
        <w:t xml:space="preserve">Decisions made under this delegation will be reported </w:t>
      </w:r>
      <w:r w:rsidR="00E10F4D">
        <w:t>weekly</w:t>
      </w:r>
      <w:r w:rsidR="008060AB">
        <w:t xml:space="preserve"> to all council members</w:t>
      </w:r>
      <w:r>
        <w:t xml:space="preserve"> and recorded in the minutes of, the next council meeting. </w:t>
      </w:r>
    </w:p>
    <w:p w14:paraId="5CE2C9E5" w14:textId="77777777" w:rsidR="00156A5D" w:rsidRDefault="00156A5D" w:rsidP="00156A5D">
      <w:pPr>
        <w:pStyle w:val="ListParagraph"/>
      </w:pPr>
    </w:p>
    <w:p w14:paraId="1679E214" w14:textId="42C499A8" w:rsidR="00156A5D" w:rsidRDefault="00156A5D">
      <w:pPr>
        <w:numPr>
          <w:ilvl w:val="0"/>
          <w:numId w:val="1"/>
        </w:numPr>
        <w:ind w:hanging="360"/>
      </w:pPr>
      <w:r>
        <w:t>Decisions will be logged by the Clerk and responses to request</w:t>
      </w:r>
      <w:r w:rsidR="004026D7">
        <w:t>s from Council Members</w:t>
      </w:r>
      <w:r>
        <w:t xml:space="preserve"> for decision approval will be stored.</w:t>
      </w:r>
    </w:p>
    <w:p w14:paraId="748431AE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07F9566B" w14:textId="77777777" w:rsidR="00D51531" w:rsidRDefault="00F57BAE">
      <w:pPr>
        <w:numPr>
          <w:ilvl w:val="0"/>
          <w:numId w:val="1"/>
        </w:numPr>
        <w:ind w:hanging="360"/>
      </w:pPr>
      <w:r>
        <w:t>Under this delegation, where appropriate, the clerk may decide that an extraordinary meeting of the council be called to deal with the urgent matter.</w:t>
      </w:r>
    </w:p>
    <w:p w14:paraId="03750C69" w14:textId="77777777" w:rsidR="00D51531" w:rsidRDefault="00D51531" w:rsidP="00D51531">
      <w:pPr>
        <w:pStyle w:val="ListParagraph"/>
      </w:pPr>
    </w:p>
    <w:p w14:paraId="0E72E1C4" w14:textId="00F1C0CB" w:rsidR="005600A6" w:rsidRDefault="00D51531">
      <w:pPr>
        <w:numPr>
          <w:ilvl w:val="0"/>
          <w:numId w:val="1"/>
        </w:numPr>
        <w:ind w:hanging="360"/>
      </w:pPr>
      <w:r>
        <w:t xml:space="preserve">Conference calls will be arranged by Clerk </w:t>
      </w:r>
      <w:r w:rsidR="00F83BD2">
        <w:t>using appr</w:t>
      </w:r>
      <w:r w:rsidR="00F54E19">
        <w:t>opriate communications technology over the internet, should these be required.</w:t>
      </w:r>
      <w:r w:rsidR="00F57BAE">
        <w:t xml:space="preserve"> </w:t>
      </w:r>
    </w:p>
    <w:p w14:paraId="1853C2DA" w14:textId="5D6AC377" w:rsidR="00A07A42" w:rsidRDefault="00A07A42" w:rsidP="00A07A42">
      <w:pPr>
        <w:pStyle w:val="ListParagraph"/>
      </w:pPr>
    </w:p>
    <w:p w14:paraId="63D98624" w14:textId="77777777" w:rsidR="00934C35" w:rsidRDefault="00934C35" w:rsidP="00A07A42">
      <w:pPr>
        <w:pStyle w:val="ListParagraph"/>
      </w:pPr>
    </w:p>
    <w:p w14:paraId="49107B37" w14:textId="77777777" w:rsidR="00A07A42" w:rsidRDefault="00A07A42" w:rsidP="00A07A42"/>
    <w:p w14:paraId="684BD1ED" w14:textId="7E38565C" w:rsidR="005600A6" w:rsidRDefault="00A07A42" w:rsidP="00A07A42">
      <w:pPr>
        <w:pStyle w:val="Heading1"/>
      </w:pPr>
      <w:r>
        <w:lastRenderedPageBreak/>
        <w:t>Financial decisions</w:t>
      </w:r>
      <w:r w:rsidR="00F57BAE">
        <w:t xml:space="preserve"> </w:t>
      </w:r>
    </w:p>
    <w:p w14:paraId="57464AC9" w14:textId="77777777" w:rsidR="00545C45" w:rsidRDefault="00545C45">
      <w:pPr>
        <w:spacing w:line="259" w:lineRule="auto"/>
        <w:ind w:left="720" w:firstLine="0"/>
      </w:pPr>
    </w:p>
    <w:p w14:paraId="06994990" w14:textId="3F9AAACB" w:rsidR="002D2131" w:rsidRDefault="002D2131" w:rsidP="002D2131">
      <w:pPr>
        <w:spacing w:line="259" w:lineRule="auto"/>
        <w:ind w:left="720" w:firstLine="0"/>
      </w:pPr>
      <w:r>
        <w:t>The Council need to agree on how we authorise payments in the event of not having physical meetings.</w:t>
      </w:r>
    </w:p>
    <w:p w14:paraId="2B971513" w14:textId="77777777" w:rsidR="002D2131" w:rsidRDefault="002D2131" w:rsidP="002D2131">
      <w:pPr>
        <w:spacing w:line="259" w:lineRule="auto"/>
        <w:ind w:left="720" w:firstLine="0"/>
      </w:pPr>
    </w:p>
    <w:p w14:paraId="41A7BE7A" w14:textId="77777777" w:rsidR="002D2131" w:rsidRDefault="002D2131" w:rsidP="002D2131">
      <w:pPr>
        <w:spacing w:line="259" w:lineRule="auto"/>
        <w:ind w:left="720" w:firstLine="0"/>
      </w:pPr>
      <w:r>
        <w:t>There are 3 types of payment -</w:t>
      </w:r>
    </w:p>
    <w:p w14:paraId="5B432BC1" w14:textId="77777777" w:rsidR="002D2131" w:rsidRDefault="002D2131" w:rsidP="002D2131">
      <w:pPr>
        <w:spacing w:line="259" w:lineRule="auto"/>
        <w:ind w:left="720" w:firstLine="0"/>
      </w:pPr>
      <w:r>
        <w:t>•</w:t>
      </w:r>
      <w:r>
        <w:tab/>
        <w:t xml:space="preserve">Wages - paid weekly by authorised Councillors </w:t>
      </w:r>
    </w:p>
    <w:p w14:paraId="3AF2785C" w14:textId="77777777" w:rsidR="002D2131" w:rsidRDefault="002D2131" w:rsidP="002D2131">
      <w:pPr>
        <w:spacing w:line="259" w:lineRule="auto"/>
        <w:ind w:left="720" w:firstLine="0"/>
      </w:pPr>
      <w:r>
        <w:t>•</w:t>
      </w:r>
      <w:r>
        <w:tab/>
        <w:t>Direct debits - generated by our suppliers</w:t>
      </w:r>
    </w:p>
    <w:p w14:paraId="030034D2" w14:textId="47054B0B" w:rsidR="002D2131" w:rsidRDefault="002D2131" w:rsidP="002D2131">
      <w:pPr>
        <w:spacing w:line="259" w:lineRule="auto"/>
        <w:ind w:left="720" w:firstLine="0"/>
      </w:pPr>
      <w:r>
        <w:t>•</w:t>
      </w:r>
      <w:r>
        <w:tab/>
        <w:t>Other suppliers - paid by authorised Councillors after each Council meeting.</w:t>
      </w:r>
    </w:p>
    <w:p w14:paraId="311CC355" w14:textId="77777777" w:rsidR="00531FE2" w:rsidRDefault="00531FE2" w:rsidP="002D2131">
      <w:pPr>
        <w:spacing w:line="259" w:lineRule="auto"/>
        <w:ind w:left="720" w:firstLine="0"/>
      </w:pPr>
    </w:p>
    <w:p w14:paraId="06B88884" w14:textId="5BD59263" w:rsidR="002D2131" w:rsidRDefault="002D2131" w:rsidP="002D2131">
      <w:pPr>
        <w:spacing w:line="259" w:lineRule="auto"/>
        <w:ind w:left="720" w:firstLine="0"/>
      </w:pPr>
      <w:r>
        <w:t>All three are formally approved at the monthly meetings.</w:t>
      </w:r>
      <w:r w:rsidR="00F20567">
        <w:t xml:space="preserve"> </w:t>
      </w:r>
      <w:r>
        <w:t>Payment of wages and direct debits would continue as normal.</w:t>
      </w:r>
      <w:r w:rsidR="00F20567">
        <w:t xml:space="preserve"> </w:t>
      </w:r>
      <w:r w:rsidR="00827E71">
        <w:t>For oth</w:t>
      </w:r>
      <w:r w:rsidR="000F395A">
        <w:t xml:space="preserve">er </w:t>
      </w:r>
      <w:r>
        <w:t xml:space="preserve">payments up to </w:t>
      </w:r>
      <w:r w:rsidR="000F395A">
        <w:t>the value of £</w:t>
      </w:r>
      <w:r w:rsidR="00CA2179">
        <w:t>250</w:t>
      </w:r>
      <w:r w:rsidR="000F395A">
        <w:t xml:space="preserve"> </w:t>
      </w:r>
      <w:r w:rsidR="00E62397">
        <w:t>(</w:t>
      </w:r>
      <w:r w:rsidR="00E62397" w:rsidRPr="00E62397">
        <w:rPr>
          <w:i/>
          <w:iCs/>
        </w:rPr>
        <w:t>the RFO Limit</w:t>
      </w:r>
      <w:r w:rsidR="00E62397">
        <w:t xml:space="preserve">) </w:t>
      </w:r>
      <w:r w:rsidR="004A2D90">
        <w:t xml:space="preserve">these </w:t>
      </w:r>
      <w:r w:rsidR="000F395A">
        <w:t>will be authorised by The Responsible Finance Officer</w:t>
      </w:r>
      <w:r w:rsidR="00913491">
        <w:t xml:space="preserve"> (RFO)</w:t>
      </w:r>
      <w:r>
        <w:t xml:space="preserve">. In this case </w:t>
      </w:r>
      <w:r w:rsidR="00686A56">
        <w:t>the RFO</w:t>
      </w:r>
      <w:r>
        <w:t xml:space="preserve"> would simply ask the authorised Councillors to authorise the payments </w:t>
      </w:r>
      <w:r w:rsidR="00B0785F">
        <w:t>that have been</w:t>
      </w:r>
      <w:r>
        <w:t xml:space="preserve"> set up. In the case of items over </w:t>
      </w:r>
      <w:r w:rsidR="00B0785F">
        <w:t>the RFO</w:t>
      </w:r>
      <w:r>
        <w:t xml:space="preserve"> </w:t>
      </w:r>
      <w:r w:rsidR="00F87E15">
        <w:t>L</w:t>
      </w:r>
      <w:r>
        <w:t xml:space="preserve">imit </w:t>
      </w:r>
      <w:r w:rsidR="00B0785F">
        <w:t>the RFO</w:t>
      </w:r>
      <w:r>
        <w:t xml:space="preserve"> would email a</w:t>
      </w:r>
      <w:r w:rsidR="00084600">
        <w:t xml:space="preserve"> pdf</w:t>
      </w:r>
      <w:r>
        <w:t xml:space="preserve"> copy of the suppliers</w:t>
      </w:r>
      <w:r w:rsidR="00E378B8">
        <w:t>’</w:t>
      </w:r>
      <w:r>
        <w:t xml:space="preserve"> invoice to the authorised Councillors</w:t>
      </w:r>
      <w:r w:rsidR="00231C7D">
        <w:t xml:space="preserve"> to request email approval that payment can be made.</w:t>
      </w:r>
    </w:p>
    <w:p w14:paraId="2B5DC68B" w14:textId="47968F86" w:rsidR="00A72BD8" w:rsidRDefault="00A72BD8" w:rsidP="002D2131">
      <w:pPr>
        <w:spacing w:line="259" w:lineRule="auto"/>
        <w:ind w:left="720" w:firstLine="0"/>
      </w:pPr>
    </w:p>
    <w:p w14:paraId="760CD707" w14:textId="77B695FB" w:rsidR="00A72BD8" w:rsidRDefault="00A72BD8" w:rsidP="002D2131">
      <w:pPr>
        <w:spacing w:line="259" w:lineRule="auto"/>
        <w:ind w:left="720" w:firstLine="0"/>
      </w:pPr>
      <w:r>
        <w:t>There are two exceptions to the RFO limit:</w:t>
      </w:r>
    </w:p>
    <w:p w14:paraId="32A4A968" w14:textId="7099C526" w:rsidR="00A72BD8" w:rsidRDefault="00A72BD8" w:rsidP="00A72BD8">
      <w:pPr>
        <w:pStyle w:val="ListParagraph"/>
        <w:numPr>
          <w:ilvl w:val="0"/>
          <w:numId w:val="4"/>
        </w:numPr>
        <w:spacing w:line="259" w:lineRule="auto"/>
      </w:pPr>
      <w:r>
        <w:t>Payments to HMRC</w:t>
      </w:r>
      <w:r w:rsidR="009F2E0F">
        <w:t xml:space="preserve"> PA</w:t>
      </w:r>
      <w:r w:rsidR="00244A3E">
        <w:t>YE, NI and VAT</w:t>
      </w:r>
      <w:r w:rsidR="0073118D">
        <w:t xml:space="preserve"> (varying amounts)</w:t>
      </w:r>
    </w:p>
    <w:p w14:paraId="42A7D120" w14:textId="5A2B006F" w:rsidR="0073118D" w:rsidRDefault="0073118D" w:rsidP="00A72BD8">
      <w:pPr>
        <w:pStyle w:val="ListParagraph"/>
        <w:numPr>
          <w:ilvl w:val="0"/>
          <w:numId w:val="4"/>
        </w:numPr>
        <w:spacing w:line="259" w:lineRule="auto"/>
      </w:pPr>
      <w:r>
        <w:t xml:space="preserve">Payments to Charlotte Staves for the cleaning of the toilets at </w:t>
      </w:r>
      <w:proofErr w:type="spellStart"/>
      <w:r>
        <w:t>HoH</w:t>
      </w:r>
      <w:proofErr w:type="spellEnd"/>
      <w:r>
        <w:t xml:space="preserve"> (approx. £3</w:t>
      </w:r>
      <w:r w:rsidR="00151A02">
        <w:t>0</w:t>
      </w:r>
      <w:r>
        <w:t>0 per month).</w:t>
      </w:r>
    </w:p>
    <w:p w14:paraId="2A2BE6E8" w14:textId="091A562F" w:rsidR="0073118D" w:rsidRDefault="0073118D" w:rsidP="0073118D">
      <w:pPr>
        <w:spacing w:line="259" w:lineRule="auto"/>
        <w:ind w:left="1090"/>
      </w:pPr>
      <w:r>
        <w:t xml:space="preserve">The 2 </w:t>
      </w:r>
      <w:r w:rsidR="007D098A">
        <w:t>paye</w:t>
      </w:r>
      <w:r w:rsidR="00664056">
        <w:t>e</w:t>
      </w:r>
      <w:r w:rsidR="007D098A">
        <w:t>s mentioned above will be included in the process for RFO payment</w:t>
      </w:r>
      <w:r w:rsidR="00577A76">
        <w:t>s</w:t>
      </w:r>
      <w:r w:rsidR="007D098A">
        <w:t xml:space="preserve"> to the</w:t>
      </w:r>
      <w:r w:rsidR="00664056">
        <w:t xml:space="preserve"> RFO</w:t>
      </w:r>
      <w:r w:rsidR="00577A76">
        <w:t xml:space="preserve"> Limit</w:t>
      </w:r>
      <w:r w:rsidR="005A2217">
        <w:t>.</w:t>
      </w:r>
    </w:p>
    <w:p w14:paraId="52690AA3" w14:textId="22C9E695" w:rsidR="005A2217" w:rsidRDefault="005A2217" w:rsidP="0073118D">
      <w:pPr>
        <w:spacing w:line="259" w:lineRule="auto"/>
        <w:ind w:left="1090"/>
      </w:pPr>
    </w:p>
    <w:p w14:paraId="369FB407" w14:textId="7707FA84" w:rsidR="005A2217" w:rsidRDefault="005A2217" w:rsidP="0073118D">
      <w:pPr>
        <w:spacing w:line="259" w:lineRule="auto"/>
        <w:ind w:left="1090"/>
      </w:pPr>
      <w:r>
        <w:t>No payments will be authorised</w:t>
      </w:r>
      <w:r w:rsidR="00CA785C">
        <w:t xml:space="preserve"> by the RFO to reimburse expenses incurred by the RFO.</w:t>
      </w:r>
    </w:p>
    <w:p w14:paraId="1AB4465A" w14:textId="10FBBCF8" w:rsidR="00B0785F" w:rsidRDefault="00B0785F" w:rsidP="002D2131">
      <w:pPr>
        <w:spacing w:line="259" w:lineRule="auto"/>
        <w:ind w:left="720" w:firstLine="0"/>
      </w:pPr>
    </w:p>
    <w:p w14:paraId="7CBF2C54" w14:textId="0429FE7A" w:rsidR="00545C45" w:rsidRDefault="00B0785F" w:rsidP="002D2131">
      <w:pPr>
        <w:spacing w:line="259" w:lineRule="auto"/>
        <w:ind w:left="720" w:firstLine="0"/>
      </w:pPr>
      <w:r>
        <w:t xml:space="preserve">Under this regime </w:t>
      </w:r>
      <w:r w:rsidR="00CD65E0">
        <w:t>i</w:t>
      </w:r>
      <w:r>
        <w:t>nvoices will not get initialled</w:t>
      </w:r>
      <w:r w:rsidR="00CD65E0">
        <w:t xml:space="preserve"> as is the norm under normal </w:t>
      </w:r>
      <w:r w:rsidR="00167F6F">
        <w:t>circumstances but t</w:t>
      </w:r>
      <w:r w:rsidR="002D2131">
        <w:t xml:space="preserve">here will be a long session doing so when </w:t>
      </w:r>
      <w:r w:rsidR="00167F6F">
        <w:t>the situation is back to normal.</w:t>
      </w:r>
    </w:p>
    <w:p w14:paraId="2B1959E6" w14:textId="77777777" w:rsidR="00545C45" w:rsidRDefault="00545C45">
      <w:pPr>
        <w:spacing w:line="259" w:lineRule="auto"/>
        <w:ind w:left="720" w:firstLine="0"/>
      </w:pPr>
    </w:p>
    <w:p w14:paraId="3FC15401" w14:textId="4D149EB5" w:rsidR="005600A6" w:rsidRDefault="00F57BAE">
      <w:pPr>
        <w:spacing w:line="259" w:lineRule="auto"/>
        <w:ind w:left="720" w:firstLine="0"/>
      </w:pPr>
      <w:r>
        <w:t xml:space="preserve"> </w:t>
      </w:r>
    </w:p>
    <w:p w14:paraId="76C07B35" w14:textId="2FE5B01E" w:rsidR="005600A6" w:rsidRDefault="00F57BAE">
      <w:pPr>
        <w:pStyle w:val="Heading1"/>
        <w:ind w:left="-5"/>
      </w:pPr>
      <w:r>
        <w:t xml:space="preserve">Planning Delegation to the Clerk </w:t>
      </w:r>
    </w:p>
    <w:p w14:paraId="5143A015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2A611AF9" w14:textId="55CB392C" w:rsidR="005600A6" w:rsidRDefault="00F57BAE">
      <w:pPr>
        <w:numPr>
          <w:ilvl w:val="0"/>
          <w:numId w:val="2"/>
        </w:numPr>
        <w:ind w:hanging="360"/>
      </w:pPr>
      <w:r>
        <w:t xml:space="preserve">The council delegates decisions arising under development control consultations to the clerk in consultation with all Councillors led by the Planning </w:t>
      </w:r>
      <w:r w:rsidR="00B70129">
        <w:t>Committee members.</w:t>
      </w:r>
    </w:p>
    <w:p w14:paraId="6A549806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4A5908A7" w14:textId="77777777" w:rsidR="005600A6" w:rsidRDefault="00F57BAE">
      <w:pPr>
        <w:numPr>
          <w:ilvl w:val="0"/>
          <w:numId w:val="2"/>
        </w:numPr>
        <w:ind w:hanging="360"/>
      </w:pPr>
      <w:r>
        <w:t xml:space="preserve">Consultation may be by correspondence, including email, or in person. It may also take place at meetings of the council. </w:t>
      </w:r>
    </w:p>
    <w:p w14:paraId="54ADCCC7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2A95CD87" w14:textId="5DA91DB7" w:rsidR="005600A6" w:rsidRDefault="00F57BAE">
      <w:pPr>
        <w:numPr>
          <w:ilvl w:val="0"/>
          <w:numId w:val="2"/>
        </w:numPr>
        <w:ind w:hanging="360"/>
      </w:pPr>
      <w:r>
        <w:lastRenderedPageBreak/>
        <w:t>The clerk will arrange for relevant papers to be circulated to the councillors</w:t>
      </w:r>
      <w:r w:rsidR="00947E76">
        <w:t xml:space="preserve"> of the Planning Committee</w:t>
      </w:r>
      <w:r>
        <w:t xml:space="preserve"> who should return them as soon as possible, together with their comments, to the clerk for determination of the council’s response within the prescribed consultation period. </w:t>
      </w:r>
    </w:p>
    <w:p w14:paraId="4FFA88B6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595B91B2" w14:textId="77777777" w:rsidR="005600A6" w:rsidRDefault="00F57BAE">
      <w:pPr>
        <w:numPr>
          <w:ilvl w:val="0"/>
          <w:numId w:val="2"/>
        </w:numPr>
        <w:ind w:hanging="360"/>
      </w:pPr>
      <w:r>
        <w:t xml:space="preserve">Delegated decisions will be reported to, and recorded in the minutes of, the next council meeting. </w:t>
      </w:r>
    </w:p>
    <w:p w14:paraId="28F142DD" w14:textId="77777777" w:rsidR="005600A6" w:rsidRDefault="00F57BAE">
      <w:pPr>
        <w:spacing w:line="259" w:lineRule="auto"/>
        <w:ind w:left="0" w:firstLine="0"/>
      </w:pPr>
      <w:r>
        <w:t xml:space="preserve"> </w:t>
      </w:r>
    </w:p>
    <w:p w14:paraId="4A9EF306" w14:textId="05F45050" w:rsidR="005600A6" w:rsidRDefault="00F57BAE">
      <w:pPr>
        <w:numPr>
          <w:ilvl w:val="0"/>
          <w:numId w:val="2"/>
        </w:numPr>
        <w:ind w:hanging="360"/>
      </w:pPr>
      <w:r>
        <w:t xml:space="preserve">In respect of controversial or major development proposals, the </w:t>
      </w:r>
      <w:r w:rsidR="005A0045">
        <w:t>C</w:t>
      </w:r>
      <w:r>
        <w:t xml:space="preserve">lerk in consultation with the chairman, may decide that a parish meeting and/or an extraordinary meeting of the council be called to consider the matter. </w:t>
      </w:r>
    </w:p>
    <w:p w14:paraId="596D7151" w14:textId="77777777" w:rsidR="00F57BAE" w:rsidRDefault="00F57BAE" w:rsidP="00F57BAE">
      <w:pPr>
        <w:pStyle w:val="ListParagraph"/>
      </w:pPr>
    </w:p>
    <w:p w14:paraId="2C9BE379" w14:textId="77777777" w:rsidR="00F57BAE" w:rsidRDefault="00F57BAE" w:rsidP="00F57BAE">
      <w:pPr>
        <w:pStyle w:val="ListParagraph"/>
      </w:pPr>
    </w:p>
    <w:p w14:paraId="737260F6" w14:textId="77777777" w:rsidR="00F57BAE" w:rsidRPr="00826F4C" w:rsidRDefault="00F57BAE" w:rsidP="00F57BAE">
      <w:pPr>
        <w:pStyle w:val="Default"/>
        <w:rPr>
          <w:b/>
          <w:sz w:val="22"/>
          <w:szCs w:val="22"/>
          <w:u w:val="single"/>
        </w:rPr>
      </w:pPr>
      <w:r w:rsidRPr="00826F4C">
        <w:rPr>
          <w:b/>
          <w:sz w:val="22"/>
          <w:szCs w:val="22"/>
          <w:u w:val="single"/>
        </w:rPr>
        <w:t>History of changes</w:t>
      </w:r>
    </w:p>
    <w:tbl>
      <w:tblPr>
        <w:tblW w:w="917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4"/>
        <w:gridCol w:w="1418"/>
        <w:gridCol w:w="6138"/>
      </w:tblGrid>
      <w:tr w:rsidR="00F57BAE" w:rsidRPr="00826F4C" w14:paraId="22EBE16D" w14:textId="77777777" w:rsidTr="00C76956">
        <w:tc>
          <w:tcPr>
            <w:tcW w:w="1614" w:type="dxa"/>
            <w:shd w:val="clear" w:color="auto" w:fill="auto"/>
          </w:tcPr>
          <w:p w14:paraId="05FEAC91" w14:textId="77777777" w:rsidR="00F57BAE" w:rsidRPr="00826F4C" w:rsidRDefault="00F57BAE" w:rsidP="005143D0">
            <w:pPr>
              <w:rPr>
                <w:b/>
                <w:sz w:val="22"/>
              </w:rPr>
            </w:pPr>
            <w:r w:rsidRPr="00826F4C">
              <w:rPr>
                <w:b/>
                <w:sz w:val="22"/>
              </w:rPr>
              <w:t>Version</w:t>
            </w:r>
          </w:p>
        </w:tc>
        <w:tc>
          <w:tcPr>
            <w:tcW w:w="1418" w:type="dxa"/>
            <w:shd w:val="clear" w:color="auto" w:fill="auto"/>
          </w:tcPr>
          <w:p w14:paraId="162ED912" w14:textId="77777777" w:rsidR="00F57BAE" w:rsidRPr="00826F4C" w:rsidRDefault="00F57BAE" w:rsidP="005143D0">
            <w:pPr>
              <w:rPr>
                <w:b/>
                <w:sz w:val="22"/>
              </w:rPr>
            </w:pPr>
            <w:r w:rsidRPr="00826F4C">
              <w:rPr>
                <w:b/>
                <w:sz w:val="22"/>
              </w:rPr>
              <w:t>Date</w:t>
            </w:r>
          </w:p>
        </w:tc>
        <w:tc>
          <w:tcPr>
            <w:tcW w:w="6138" w:type="dxa"/>
            <w:shd w:val="clear" w:color="auto" w:fill="auto"/>
          </w:tcPr>
          <w:p w14:paraId="1E4A4954" w14:textId="77777777" w:rsidR="00F57BAE" w:rsidRPr="00826F4C" w:rsidRDefault="00F57BAE" w:rsidP="005143D0">
            <w:pPr>
              <w:rPr>
                <w:b/>
                <w:sz w:val="22"/>
              </w:rPr>
            </w:pPr>
            <w:r w:rsidRPr="00826F4C">
              <w:rPr>
                <w:b/>
                <w:sz w:val="22"/>
              </w:rPr>
              <w:t>Change detail</w:t>
            </w:r>
          </w:p>
        </w:tc>
      </w:tr>
      <w:tr w:rsidR="00F57BAE" w14:paraId="106F72D7" w14:textId="77777777" w:rsidTr="00C76956">
        <w:tc>
          <w:tcPr>
            <w:tcW w:w="1614" w:type="dxa"/>
            <w:shd w:val="clear" w:color="auto" w:fill="auto"/>
          </w:tcPr>
          <w:p w14:paraId="4E33D821" w14:textId="4251A00C" w:rsidR="00F57BAE" w:rsidRPr="00826F4C" w:rsidRDefault="004427BC" w:rsidP="005143D0">
            <w:r>
              <w:t>01</w:t>
            </w:r>
            <w:r w:rsidR="00543620">
              <w:t xml:space="preserve"> Draft</w:t>
            </w:r>
          </w:p>
        </w:tc>
        <w:tc>
          <w:tcPr>
            <w:tcW w:w="1418" w:type="dxa"/>
            <w:shd w:val="clear" w:color="auto" w:fill="auto"/>
          </w:tcPr>
          <w:p w14:paraId="35F75968" w14:textId="0376C73C" w:rsidR="00F57BAE" w:rsidRPr="00826F4C" w:rsidRDefault="00B6230B" w:rsidP="005143D0">
            <w:r>
              <w:t>17/03/20</w:t>
            </w:r>
          </w:p>
        </w:tc>
        <w:tc>
          <w:tcPr>
            <w:tcW w:w="6138" w:type="dxa"/>
            <w:shd w:val="clear" w:color="auto" w:fill="auto"/>
          </w:tcPr>
          <w:p w14:paraId="6D2DC870" w14:textId="1BE099BE" w:rsidR="00F57BAE" w:rsidRPr="00826F4C" w:rsidRDefault="00F04232" w:rsidP="005143D0">
            <w:r>
              <w:t>Initial draft</w:t>
            </w:r>
          </w:p>
        </w:tc>
      </w:tr>
      <w:tr w:rsidR="00F57BAE" w14:paraId="7FDD64A2" w14:textId="77777777" w:rsidTr="00C76956">
        <w:tc>
          <w:tcPr>
            <w:tcW w:w="1614" w:type="dxa"/>
            <w:shd w:val="clear" w:color="auto" w:fill="auto"/>
          </w:tcPr>
          <w:p w14:paraId="1E956937" w14:textId="3741E33C" w:rsidR="00F57BAE" w:rsidRPr="00826F4C" w:rsidRDefault="00E50BA1" w:rsidP="005143D0">
            <w:r>
              <w:t>02</w:t>
            </w:r>
            <w:r w:rsidR="00543620">
              <w:t xml:space="preserve"> Draft</w:t>
            </w:r>
          </w:p>
        </w:tc>
        <w:tc>
          <w:tcPr>
            <w:tcW w:w="1418" w:type="dxa"/>
            <w:shd w:val="clear" w:color="auto" w:fill="auto"/>
          </w:tcPr>
          <w:p w14:paraId="64F224EA" w14:textId="490DB192" w:rsidR="00F57BAE" w:rsidRPr="00826F4C" w:rsidRDefault="00E50BA1" w:rsidP="005143D0">
            <w:r>
              <w:t>20/03/20</w:t>
            </w:r>
          </w:p>
        </w:tc>
        <w:tc>
          <w:tcPr>
            <w:tcW w:w="6138" w:type="dxa"/>
            <w:shd w:val="clear" w:color="auto" w:fill="auto"/>
          </w:tcPr>
          <w:p w14:paraId="39B308D0" w14:textId="77777777" w:rsidR="00F57BAE" w:rsidRDefault="00E50BA1" w:rsidP="005143D0">
            <w:r>
              <w:t xml:space="preserve">Updates following </w:t>
            </w:r>
            <w:r w:rsidR="00790BE1">
              <w:t>input from DALC and version control added to the header.</w:t>
            </w:r>
          </w:p>
          <w:p w14:paraId="1090FA5C" w14:textId="0CF6DA55" w:rsidR="000276CA" w:rsidRDefault="000276CA" w:rsidP="000276CA">
            <w:pPr>
              <w:pStyle w:val="ListParagraph"/>
              <w:numPr>
                <w:ilvl w:val="0"/>
                <w:numId w:val="3"/>
              </w:numPr>
            </w:pPr>
            <w:r>
              <w:t>Include chair and vice chair to</w:t>
            </w:r>
            <w:r w:rsidR="003916D9">
              <w:t xml:space="preserve"> ensure </w:t>
            </w:r>
            <w:r w:rsidR="003916D9" w:rsidRPr="003916D9">
              <w:t>not acting ultra vires</w:t>
            </w:r>
            <w:r w:rsidR="003916D9">
              <w:t>.</w:t>
            </w:r>
          </w:p>
          <w:p w14:paraId="387F1F37" w14:textId="66B66C41" w:rsidR="003916D9" w:rsidRPr="00826F4C" w:rsidRDefault="00533B2F" w:rsidP="000276CA">
            <w:pPr>
              <w:pStyle w:val="ListParagraph"/>
              <w:numPr>
                <w:ilvl w:val="0"/>
                <w:numId w:val="3"/>
              </w:numPr>
            </w:pPr>
            <w:r w:rsidRPr="00533B2F">
              <w:t>time limit the delegation schem</w:t>
            </w:r>
            <w:r w:rsidR="00603A99">
              <w:t>e</w:t>
            </w:r>
            <w:r w:rsidR="00C82A9A">
              <w:t>.</w:t>
            </w:r>
          </w:p>
        </w:tc>
      </w:tr>
      <w:tr w:rsidR="00D6086B" w14:paraId="551CFFE1" w14:textId="77777777" w:rsidTr="00C76956">
        <w:tc>
          <w:tcPr>
            <w:tcW w:w="1614" w:type="dxa"/>
            <w:shd w:val="clear" w:color="auto" w:fill="auto"/>
          </w:tcPr>
          <w:p w14:paraId="625E7406" w14:textId="0C97E568" w:rsidR="00D6086B" w:rsidRDefault="00D6086B" w:rsidP="005143D0">
            <w:r>
              <w:t>03</w:t>
            </w:r>
            <w:r w:rsidR="00543620">
              <w:t xml:space="preserve"> Draft</w:t>
            </w:r>
          </w:p>
        </w:tc>
        <w:tc>
          <w:tcPr>
            <w:tcW w:w="1418" w:type="dxa"/>
            <w:shd w:val="clear" w:color="auto" w:fill="auto"/>
          </w:tcPr>
          <w:p w14:paraId="5C96037D" w14:textId="0DDA79BF" w:rsidR="00D6086B" w:rsidRDefault="00D6086B" w:rsidP="005143D0">
            <w:r>
              <w:t>23/03/20</w:t>
            </w:r>
          </w:p>
        </w:tc>
        <w:tc>
          <w:tcPr>
            <w:tcW w:w="6138" w:type="dxa"/>
            <w:shd w:val="clear" w:color="auto" w:fill="auto"/>
          </w:tcPr>
          <w:p w14:paraId="6DE0498B" w14:textId="77777777" w:rsidR="00D6086B" w:rsidRDefault="00D6086B" w:rsidP="005143D0">
            <w:r>
              <w:t>Inclusion of a section on Financial Payments</w:t>
            </w:r>
            <w:r w:rsidR="00E96B61">
              <w:t xml:space="preserve"> and correct</w:t>
            </w:r>
            <w:r w:rsidR="00BB6D78">
              <w:t>ed</w:t>
            </w:r>
            <w:r w:rsidR="00E96B61">
              <w:t xml:space="preserve"> the terminology of the Planning Committee</w:t>
            </w:r>
            <w:r w:rsidR="00750B24">
              <w:t>, changed from ‘</w:t>
            </w:r>
            <w:r w:rsidR="00750B24" w:rsidRPr="00750B24">
              <w:rPr>
                <w:i/>
                <w:iCs/>
              </w:rPr>
              <w:t>Planning &amp; Development Working Group’</w:t>
            </w:r>
            <w:r w:rsidR="00750B24">
              <w:rPr>
                <w:i/>
                <w:iCs/>
              </w:rPr>
              <w:t>.</w:t>
            </w:r>
          </w:p>
          <w:p w14:paraId="0210AF2D" w14:textId="40FE56D7" w:rsidR="00C918BA" w:rsidRPr="008F1764" w:rsidRDefault="008F1764" w:rsidP="00C918BA">
            <w:r>
              <w:t>Summary information to inform the decision about the RFO limit.</w:t>
            </w:r>
          </w:p>
        </w:tc>
      </w:tr>
      <w:tr w:rsidR="00C918BA" w14:paraId="3DEAFBDE" w14:textId="77777777" w:rsidTr="00C76956">
        <w:tc>
          <w:tcPr>
            <w:tcW w:w="1614" w:type="dxa"/>
            <w:shd w:val="clear" w:color="auto" w:fill="auto"/>
          </w:tcPr>
          <w:p w14:paraId="52517311" w14:textId="6A61E254" w:rsidR="00C918BA" w:rsidRDefault="00C918BA" w:rsidP="005143D0">
            <w:r>
              <w:t>04</w:t>
            </w:r>
            <w:r w:rsidR="00543620">
              <w:t xml:space="preserve"> Draft</w:t>
            </w:r>
          </w:p>
        </w:tc>
        <w:tc>
          <w:tcPr>
            <w:tcW w:w="1418" w:type="dxa"/>
            <w:shd w:val="clear" w:color="auto" w:fill="auto"/>
          </w:tcPr>
          <w:p w14:paraId="19B83E40" w14:textId="3B66AF95" w:rsidR="00C918BA" w:rsidRDefault="00C918BA" w:rsidP="005143D0">
            <w:r>
              <w:t>2</w:t>
            </w:r>
            <w:r w:rsidR="005F3F86">
              <w:t>7</w:t>
            </w:r>
            <w:r>
              <w:t>/03/20</w:t>
            </w:r>
          </w:p>
        </w:tc>
        <w:tc>
          <w:tcPr>
            <w:tcW w:w="6138" w:type="dxa"/>
            <w:shd w:val="clear" w:color="auto" w:fill="auto"/>
          </w:tcPr>
          <w:p w14:paraId="2EB77745" w14:textId="77777777" w:rsidR="00C918BA" w:rsidRDefault="00C918BA" w:rsidP="005143D0">
            <w:r>
              <w:t>Two exceptions to the RFO limit added</w:t>
            </w:r>
            <w:r w:rsidR="00A20516">
              <w:t>.</w:t>
            </w:r>
          </w:p>
          <w:p w14:paraId="7E62ED93" w14:textId="513488BC" w:rsidR="00A20516" w:rsidRDefault="00A20516" w:rsidP="005143D0">
            <w:r>
              <w:t>RFO not authorised to pay himself</w:t>
            </w:r>
            <w:r w:rsidR="008171A6">
              <w:t>.</w:t>
            </w:r>
          </w:p>
          <w:p w14:paraId="676E812A" w14:textId="7928B939" w:rsidR="00F168B2" w:rsidRDefault="00F168B2" w:rsidP="005143D0">
            <w:r>
              <w:t xml:space="preserve">Emails </w:t>
            </w:r>
            <w:proofErr w:type="spellStart"/>
            <w:r>
              <w:t>‘will</w:t>
            </w:r>
            <w:proofErr w:type="spellEnd"/>
            <w:r>
              <w:t xml:space="preserve"> be retained’ as evidence of approval not ‘may be retained.</w:t>
            </w:r>
          </w:p>
          <w:p w14:paraId="76FAFD71" w14:textId="201934FC" w:rsidR="001A1FA8" w:rsidRDefault="001A1FA8" w:rsidP="005143D0">
            <w:r>
              <w:t xml:space="preserve">Changes made in response </w:t>
            </w:r>
            <w:r w:rsidR="0091383F">
              <w:t>from</w:t>
            </w:r>
            <w:r>
              <w:t xml:space="preserve"> Cllr. W Hanley</w:t>
            </w:r>
            <w:r w:rsidR="0091383F">
              <w:t>:</w:t>
            </w:r>
          </w:p>
          <w:p w14:paraId="7FA905EA" w14:textId="77777777" w:rsidR="003F2C9A" w:rsidRDefault="003F2C9A" w:rsidP="005143D0">
            <w:r>
              <w:t xml:space="preserve">Addition of 1 </w:t>
            </w:r>
            <w:r w:rsidR="00AF24CE">
              <w:t>council</w:t>
            </w:r>
            <w:r>
              <w:t xml:space="preserve"> member to chair and vice chair making de</w:t>
            </w:r>
            <w:r w:rsidR="00AF24CE">
              <w:t>cisions.</w:t>
            </w:r>
          </w:p>
          <w:p w14:paraId="1FA3FB3D" w14:textId="77777777" w:rsidR="00AF24CE" w:rsidRDefault="00AF24CE" w:rsidP="005143D0">
            <w:r>
              <w:t>Review period of the document will be monthly and not 3 monthly.</w:t>
            </w:r>
          </w:p>
          <w:p w14:paraId="4C38E661" w14:textId="752D8ECE" w:rsidR="00AF24CE" w:rsidRDefault="00406B97" w:rsidP="005143D0">
            <w:r>
              <w:t>Decisions will be summarised weekly to council members and not left until the next meeting</w:t>
            </w:r>
            <w:r w:rsidR="00455F5B">
              <w:t xml:space="preserve">. </w:t>
            </w:r>
            <w:r w:rsidR="00D20910">
              <w:t>All decisions</w:t>
            </w:r>
            <w:r w:rsidR="00455F5B">
              <w:t xml:space="preserve"> will still be </w:t>
            </w:r>
            <w:proofErr w:type="spellStart"/>
            <w:r w:rsidR="00455F5B">
              <w:t>minu</w:t>
            </w:r>
            <w:r w:rsidR="00D20910">
              <w:t>ted</w:t>
            </w:r>
            <w:proofErr w:type="spellEnd"/>
            <w:r w:rsidR="00D20910">
              <w:t xml:space="preserve"> at the next meeting.</w:t>
            </w:r>
          </w:p>
        </w:tc>
      </w:tr>
      <w:tr w:rsidR="00543620" w14:paraId="0855E89F" w14:textId="77777777" w:rsidTr="00C76956">
        <w:tc>
          <w:tcPr>
            <w:tcW w:w="1614" w:type="dxa"/>
            <w:shd w:val="clear" w:color="auto" w:fill="auto"/>
          </w:tcPr>
          <w:p w14:paraId="056603D7" w14:textId="2EC5DB80" w:rsidR="00543620" w:rsidRDefault="00543620" w:rsidP="005143D0">
            <w:r>
              <w:t>01 Approved</w:t>
            </w:r>
          </w:p>
        </w:tc>
        <w:tc>
          <w:tcPr>
            <w:tcW w:w="1418" w:type="dxa"/>
            <w:shd w:val="clear" w:color="auto" w:fill="auto"/>
          </w:tcPr>
          <w:p w14:paraId="35AE0AF9" w14:textId="634A6549" w:rsidR="00543620" w:rsidRDefault="00543620" w:rsidP="005143D0">
            <w:r>
              <w:t>27/03/20</w:t>
            </w:r>
          </w:p>
        </w:tc>
        <w:tc>
          <w:tcPr>
            <w:tcW w:w="6138" w:type="dxa"/>
            <w:shd w:val="clear" w:color="auto" w:fill="auto"/>
          </w:tcPr>
          <w:p w14:paraId="70E7D150" w14:textId="693D38CC" w:rsidR="00543620" w:rsidRDefault="00543620" w:rsidP="005143D0">
            <w:r>
              <w:t xml:space="preserve">Approved via email during the coronavirus lock down, </w:t>
            </w:r>
            <w:r w:rsidRPr="00B64B81">
              <w:rPr>
                <w:b/>
                <w:bCs/>
              </w:rPr>
              <w:t>decision number</w:t>
            </w:r>
            <w:r w:rsidR="00B64B81" w:rsidRPr="00B64B81">
              <w:rPr>
                <w:b/>
                <w:bCs/>
              </w:rPr>
              <w:t>:</w:t>
            </w:r>
            <w:r w:rsidRPr="00B64B81">
              <w:rPr>
                <w:b/>
                <w:bCs/>
              </w:rPr>
              <w:t xml:space="preserve"> </w:t>
            </w:r>
            <w:r w:rsidR="00B64B81" w:rsidRPr="00B64B81">
              <w:rPr>
                <w:b/>
                <w:bCs/>
              </w:rPr>
              <w:t>005/HPC/270320</w:t>
            </w:r>
          </w:p>
        </w:tc>
      </w:tr>
      <w:tr w:rsidR="00C76956" w14:paraId="43C876E6" w14:textId="77777777" w:rsidTr="00C76956">
        <w:tc>
          <w:tcPr>
            <w:tcW w:w="1614" w:type="dxa"/>
            <w:shd w:val="clear" w:color="auto" w:fill="auto"/>
          </w:tcPr>
          <w:p w14:paraId="55050A53" w14:textId="7A3D1EAC" w:rsidR="00C76956" w:rsidRDefault="00C76956" w:rsidP="005143D0">
            <w:r>
              <w:t>01 Approved</w:t>
            </w:r>
          </w:p>
        </w:tc>
        <w:tc>
          <w:tcPr>
            <w:tcW w:w="1418" w:type="dxa"/>
            <w:shd w:val="clear" w:color="auto" w:fill="auto"/>
          </w:tcPr>
          <w:p w14:paraId="3D69EDA4" w14:textId="462AAF96" w:rsidR="00C76956" w:rsidRDefault="00C76956" w:rsidP="005143D0">
            <w:r>
              <w:t>05/05/2020</w:t>
            </w:r>
          </w:p>
        </w:tc>
        <w:tc>
          <w:tcPr>
            <w:tcW w:w="6138" w:type="dxa"/>
            <w:shd w:val="clear" w:color="auto" w:fill="auto"/>
          </w:tcPr>
          <w:p w14:paraId="23CE7E1A" w14:textId="2661163F" w:rsidR="00C76956" w:rsidRDefault="00C76956" w:rsidP="005143D0">
            <w:r>
              <w:t>Re-approved minute number 238/19.6</w:t>
            </w:r>
          </w:p>
        </w:tc>
      </w:tr>
      <w:tr w:rsidR="00C76956" w14:paraId="646700CC" w14:textId="77777777" w:rsidTr="00C76956">
        <w:tc>
          <w:tcPr>
            <w:tcW w:w="1614" w:type="dxa"/>
            <w:shd w:val="clear" w:color="auto" w:fill="auto"/>
          </w:tcPr>
          <w:p w14:paraId="71265104" w14:textId="0E61E094" w:rsidR="00C76956" w:rsidRDefault="00C76956" w:rsidP="005143D0">
            <w:r>
              <w:t>01 Approved</w:t>
            </w:r>
          </w:p>
        </w:tc>
        <w:tc>
          <w:tcPr>
            <w:tcW w:w="1418" w:type="dxa"/>
            <w:shd w:val="clear" w:color="auto" w:fill="auto"/>
          </w:tcPr>
          <w:p w14:paraId="65FF0C20" w14:textId="36A764F5" w:rsidR="00C76956" w:rsidRDefault="00263298" w:rsidP="005143D0">
            <w:r>
              <w:t>02/06/2020</w:t>
            </w:r>
          </w:p>
        </w:tc>
        <w:tc>
          <w:tcPr>
            <w:tcW w:w="6138" w:type="dxa"/>
            <w:shd w:val="clear" w:color="auto" w:fill="auto"/>
          </w:tcPr>
          <w:p w14:paraId="04810344" w14:textId="719D2336" w:rsidR="00C76956" w:rsidRDefault="00523B17" w:rsidP="005143D0">
            <w:r>
              <w:t>Re-approved minute number 258/19.10</w:t>
            </w:r>
          </w:p>
        </w:tc>
      </w:tr>
    </w:tbl>
    <w:p w14:paraId="2AEE8BA9" w14:textId="5BF13B52" w:rsidR="00FA18A0" w:rsidRDefault="00FA18A0">
      <w:pPr>
        <w:spacing w:after="160" w:line="259" w:lineRule="auto"/>
        <w:ind w:left="0" w:firstLine="0"/>
      </w:pPr>
      <w:r>
        <w:br w:type="page"/>
      </w:r>
    </w:p>
    <w:p w14:paraId="36B15B72" w14:textId="77777777" w:rsidR="00F57BAE" w:rsidRDefault="00F57BAE" w:rsidP="00F57BAE"/>
    <w:p w14:paraId="4EDE05BF" w14:textId="2BAC619F" w:rsidR="005600A6" w:rsidRPr="00A32517" w:rsidRDefault="00F57BAE">
      <w:pPr>
        <w:spacing w:line="259" w:lineRule="auto"/>
        <w:ind w:left="360" w:firstLine="0"/>
        <w:rPr>
          <w:b/>
          <w:bCs/>
          <w:u w:val="single"/>
        </w:rPr>
      </w:pPr>
      <w:r w:rsidRPr="00A32517">
        <w:rPr>
          <w:b/>
          <w:bCs/>
          <w:u w:val="single"/>
        </w:rPr>
        <w:t xml:space="preserve"> </w:t>
      </w:r>
      <w:r w:rsidR="00CD694D" w:rsidRPr="00A32517">
        <w:rPr>
          <w:b/>
          <w:bCs/>
          <w:u w:val="single"/>
        </w:rPr>
        <w:t>Appendix 1</w:t>
      </w:r>
    </w:p>
    <w:p w14:paraId="0F29D9E5" w14:textId="77777777" w:rsidR="00A32517" w:rsidRDefault="00A32517">
      <w:pPr>
        <w:spacing w:line="259" w:lineRule="auto"/>
        <w:ind w:left="360" w:firstLine="0"/>
      </w:pPr>
    </w:p>
    <w:p w14:paraId="118EE3CC" w14:textId="5398E475" w:rsidR="00CD694D" w:rsidRDefault="00CD694D">
      <w:pPr>
        <w:spacing w:line="259" w:lineRule="auto"/>
        <w:ind w:left="360" w:firstLine="0"/>
      </w:pPr>
      <w:r>
        <w:t>Summary information provided to council members on which the RFO amount was suggested by the Clerk</w:t>
      </w:r>
      <w:r w:rsidR="001118D7">
        <w:t xml:space="preserve"> and subsequently approved in the approval of this policy</w:t>
      </w:r>
      <w:r w:rsidR="00A32517">
        <w:t>.</w:t>
      </w:r>
    </w:p>
    <w:p w14:paraId="2B81342C" w14:textId="16BB4365" w:rsidR="00A32517" w:rsidRDefault="00A32517">
      <w:pPr>
        <w:spacing w:line="259" w:lineRule="auto"/>
        <w:ind w:left="360" w:firstLine="0"/>
      </w:pPr>
    </w:p>
    <w:p w14:paraId="29153124" w14:textId="6CB3694F" w:rsidR="00A32517" w:rsidRDefault="00891B77">
      <w:pPr>
        <w:spacing w:line="259" w:lineRule="auto"/>
        <w:ind w:left="360" w:firstLine="0"/>
      </w:pPr>
      <w:r w:rsidRPr="00891B77">
        <w:rPr>
          <w:noProof/>
        </w:rPr>
        <w:drawing>
          <wp:inline distT="0" distB="0" distL="0" distR="0" wp14:anchorId="39DBE161" wp14:editId="175DD1FB">
            <wp:extent cx="5619750" cy="222729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32201" cy="2232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2517">
      <w:headerReference w:type="default" r:id="rId11"/>
      <w:pgSz w:w="12240" w:h="15840"/>
      <w:pgMar w:top="636" w:right="144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70E0C" w14:textId="77777777" w:rsidR="004409B6" w:rsidRDefault="004409B6" w:rsidP="00E50BA1">
      <w:r>
        <w:separator/>
      </w:r>
    </w:p>
  </w:endnote>
  <w:endnote w:type="continuationSeparator" w:id="0">
    <w:p w14:paraId="40FC9482" w14:textId="77777777" w:rsidR="004409B6" w:rsidRDefault="004409B6" w:rsidP="00E50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576B0" w14:textId="77777777" w:rsidR="004409B6" w:rsidRDefault="004409B6" w:rsidP="00E50BA1">
      <w:r>
        <w:separator/>
      </w:r>
    </w:p>
  </w:footnote>
  <w:footnote w:type="continuationSeparator" w:id="0">
    <w:p w14:paraId="49DC4FB8" w14:textId="77777777" w:rsidR="004409B6" w:rsidRDefault="004409B6" w:rsidP="00E50B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ED567" w14:textId="35D7A1F8" w:rsidR="00E50BA1" w:rsidRPr="00E50BA1" w:rsidRDefault="00E50BA1" w:rsidP="00E50BA1">
    <w:pPr>
      <w:pStyle w:val="Header"/>
      <w:jc w:val="right"/>
      <w:rPr>
        <w:sz w:val="16"/>
        <w:szCs w:val="16"/>
      </w:rPr>
    </w:pPr>
    <w:r w:rsidRPr="00E50BA1">
      <w:rPr>
        <w:sz w:val="16"/>
        <w:szCs w:val="16"/>
      </w:rPr>
      <w:t>Version: 0</w:t>
    </w:r>
    <w:r w:rsidR="008509B9">
      <w:rPr>
        <w:sz w:val="16"/>
        <w:szCs w:val="16"/>
      </w:rPr>
      <w:t>1</w:t>
    </w:r>
  </w:p>
  <w:p w14:paraId="39E61841" w14:textId="6F71FC5D" w:rsidR="00E50BA1" w:rsidRDefault="00E50BA1" w:rsidP="00E50BA1">
    <w:pPr>
      <w:pStyle w:val="Header"/>
      <w:jc w:val="right"/>
      <w:rPr>
        <w:sz w:val="16"/>
        <w:szCs w:val="16"/>
      </w:rPr>
    </w:pPr>
    <w:r w:rsidRPr="00E50BA1">
      <w:rPr>
        <w:sz w:val="16"/>
        <w:szCs w:val="16"/>
      </w:rPr>
      <w:t xml:space="preserve">Status: </w:t>
    </w:r>
    <w:r w:rsidR="008509B9">
      <w:rPr>
        <w:sz w:val="16"/>
        <w:szCs w:val="16"/>
      </w:rPr>
      <w:t>Approved</w:t>
    </w:r>
  </w:p>
  <w:p w14:paraId="644FC5D0" w14:textId="77777777" w:rsidR="00B6230B" w:rsidRPr="00E50BA1" w:rsidRDefault="00B6230B" w:rsidP="00E50BA1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57270"/>
    <w:multiLevelType w:val="hybridMultilevel"/>
    <w:tmpl w:val="0D20C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C2BF4"/>
    <w:multiLevelType w:val="hybridMultilevel"/>
    <w:tmpl w:val="E110C7AA"/>
    <w:lvl w:ilvl="0" w:tplc="5D0AB40A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CE82C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547F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F815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16610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8CF83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000D4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E174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049A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5178B6"/>
    <w:multiLevelType w:val="hybridMultilevel"/>
    <w:tmpl w:val="712E5636"/>
    <w:lvl w:ilvl="0" w:tplc="D36A4AC0">
      <w:start w:val="1"/>
      <w:numFmt w:val="bullet"/>
      <w:lvlText w:val="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A334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D8AE3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1A2DF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AE70F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2ED6B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12AA8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7C723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96B70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021798"/>
    <w:multiLevelType w:val="hybridMultilevel"/>
    <w:tmpl w:val="D512956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0A6"/>
    <w:rsid w:val="000276CA"/>
    <w:rsid w:val="00084600"/>
    <w:rsid w:val="000C0518"/>
    <w:rsid w:val="000E1ABA"/>
    <w:rsid w:val="000F395A"/>
    <w:rsid w:val="001118D7"/>
    <w:rsid w:val="00132C12"/>
    <w:rsid w:val="00151A02"/>
    <w:rsid w:val="00156A5D"/>
    <w:rsid w:val="00167F6F"/>
    <w:rsid w:val="00172307"/>
    <w:rsid w:val="001A1FA8"/>
    <w:rsid w:val="00231C7D"/>
    <w:rsid w:val="00244A3E"/>
    <w:rsid w:val="00263298"/>
    <w:rsid w:val="002D2131"/>
    <w:rsid w:val="002F1814"/>
    <w:rsid w:val="00381F42"/>
    <w:rsid w:val="003916D9"/>
    <w:rsid w:val="003B1DA6"/>
    <w:rsid w:val="003F2C9A"/>
    <w:rsid w:val="004026D7"/>
    <w:rsid w:val="00406B97"/>
    <w:rsid w:val="004409B6"/>
    <w:rsid w:val="004427BC"/>
    <w:rsid w:val="00455F5B"/>
    <w:rsid w:val="004A2D90"/>
    <w:rsid w:val="004C6FB1"/>
    <w:rsid w:val="004D6C8C"/>
    <w:rsid w:val="00523B17"/>
    <w:rsid w:val="00531FE2"/>
    <w:rsid w:val="00533B2F"/>
    <w:rsid w:val="00543620"/>
    <w:rsid w:val="00545C45"/>
    <w:rsid w:val="005600A6"/>
    <w:rsid w:val="00577A76"/>
    <w:rsid w:val="005A0045"/>
    <w:rsid w:val="005A2217"/>
    <w:rsid w:val="005D4E94"/>
    <w:rsid w:val="005E1329"/>
    <w:rsid w:val="005F3F86"/>
    <w:rsid w:val="00603A99"/>
    <w:rsid w:val="00664056"/>
    <w:rsid w:val="00664C0D"/>
    <w:rsid w:val="00686A56"/>
    <w:rsid w:val="0073118D"/>
    <w:rsid w:val="00750B24"/>
    <w:rsid w:val="0076739B"/>
    <w:rsid w:val="00790BE1"/>
    <w:rsid w:val="007D098A"/>
    <w:rsid w:val="007D1268"/>
    <w:rsid w:val="007F3EA5"/>
    <w:rsid w:val="007F6CF9"/>
    <w:rsid w:val="008060AB"/>
    <w:rsid w:val="008171A6"/>
    <w:rsid w:val="00826AAC"/>
    <w:rsid w:val="00827E71"/>
    <w:rsid w:val="00832A9A"/>
    <w:rsid w:val="00844D73"/>
    <w:rsid w:val="008509B9"/>
    <w:rsid w:val="00891B77"/>
    <w:rsid w:val="00896326"/>
    <w:rsid w:val="008C5438"/>
    <w:rsid w:val="008C63E4"/>
    <w:rsid w:val="008F1764"/>
    <w:rsid w:val="00910098"/>
    <w:rsid w:val="00913491"/>
    <w:rsid w:val="0091383F"/>
    <w:rsid w:val="00916E8A"/>
    <w:rsid w:val="00934C35"/>
    <w:rsid w:val="00947E76"/>
    <w:rsid w:val="009679CA"/>
    <w:rsid w:val="009C1B19"/>
    <w:rsid w:val="009F2E0F"/>
    <w:rsid w:val="00A07A42"/>
    <w:rsid w:val="00A20516"/>
    <w:rsid w:val="00A32517"/>
    <w:rsid w:val="00A72BD8"/>
    <w:rsid w:val="00AF24CE"/>
    <w:rsid w:val="00B0785F"/>
    <w:rsid w:val="00B5443C"/>
    <w:rsid w:val="00B6230B"/>
    <w:rsid w:val="00B645CD"/>
    <w:rsid w:val="00B64B81"/>
    <w:rsid w:val="00B70129"/>
    <w:rsid w:val="00BB1DAD"/>
    <w:rsid w:val="00BB2813"/>
    <w:rsid w:val="00BB6D78"/>
    <w:rsid w:val="00C02D3F"/>
    <w:rsid w:val="00C105F0"/>
    <w:rsid w:val="00C4249B"/>
    <w:rsid w:val="00C76956"/>
    <w:rsid w:val="00C82A9A"/>
    <w:rsid w:val="00C918BA"/>
    <w:rsid w:val="00CA2179"/>
    <w:rsid w:val="00CA785C"/>
    <w:rsid w:val="00CC2B79"/>
    <w:rsid w:val="00CC74D1"/>
    <w:rsid w:val="00CD65E0"/>
    <w:rsid w:val="00CD694D"/>
    <w:rsid w:val="00D20910"/>
    <w:rsid w:val="00D51531"/>
    <w:rsid w:val="00D6086B"/>
    <w:rsid w:val="00D7724B"/>
    <w:rsid w:val="00DD1E8A"/>
    <w:rsid w:val="00E10F4D"/>
    <w:rsid w:val="00E15DCC"/>
    <w:rsid w:val="00E31AF7"/>
    <w:rsid w:val="00E378B8"/>
    <w:rsid w:val="00E50BA1"/>
    <w:rsid w:val="00E62397"/>
    <w:rsid w:val="00E6513C"/>
    <w:rsid w:val="00E96B61"/>
    <w:rsid w:val="00F0334C"/>
    <w:rsid w:val="00F04232"/>
    <w:rsid w:val="00F168B2"/>
    <w:rsid w:val="00F20567"/>
    <w:rsid w:val="00F54E19"/>
    <w:rsid w:val="00F57BAE"/>
    <w:rsid w:val="00F83BD2"/>
    <w:rsid w:val="00F87E15"/>
    <w:rsid w:val="00FA18A0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E924D36"/>
  <w15:docId w15:val="{244AC783-8EC0-40F5-AFA4-4F1AF0EB9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370" w:hanging="37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paragraph" w:customStyle="1" w:styleId="Default">
    <w:name w:val="Default"/>
    <w:rsid w:val="0091009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57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0B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BA1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50B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BA1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hathersageparishcouncil.gov.uk/wp-content/uploads/2010/01/home_1b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lerk@hathersageparish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6</Pages>
  <Words>1124</Words>
  <Characters>6410</Characters>
  <Application>Microsoft Office Word</Application>
  <DocSecurity>0</DocSecurity>
  <Lines>53</Lines>
  <Paragraphs>15</Paragraphs>
  <ScaleCrop>false</ScaleCrop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SCHEME OF DELEGATION</dc:title>
  <dc:subject/>
  <dc:creator>S C Wyatt</dc:creator>
  <cp:keywords/>
  <cp:lastModifiedBy>Steve Wyatt</cp:lastModifiedBy>
  <cp:revision>41</cp:revision>
  <cp:lastPrinted>2020-03-31T10:02:00Z</cp:lastPrinted>
  <dcterms:created xsi:type="dcterms:W3CDTF">2020-03-26T10:27:00Z</dcterms:created>
  <dcterms:modified xsi:type="dcterms:W3CDTF">2020-07-07T13:11:00Z</dcterms:modified>
</cp:coreProperties>
</file>