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9A36C" w14:textId="5D522D07" w:rsidR="006A5CA7" w:rsidRPr="005C09C1" w:rsidRDefault="005C09C1" w:rsidP="005C09C1">
      <w:pPr>
        <w:jc w:val="center"/>
        <w:rPr>
          <w:rFonts w:ascii="Tahoma" w:hAnsi="Tahoma" w:cs="Tahoma"/>
          <w:sz w:val="32"/>
          <w:szCs w:val="32"/>
        </w:rPr>
      </w:pPr>
      <w:r w:rsidRPr="005C09C1">
        <w:rPr>
          <w:rFonts w:ascii="Tahoma" w:hAnsi="Tahoma" w:cs="Tahoma"/>
          <w:sz w:val="32"/>
          <w:szCs w:val="32"/>
        </w:rPr>
        <w:t>HATHERSAGE PARISH COUNCIL</w:t>
      </w:r>
    </w:p>
    <w:p w14:paraId="34963D96" w14:textId="50A0E1A3" w:rsidR="005C09C1" w:rsidRPr="005C09C1" w:rsidRDefault="005C09C1" w:rsidP="005C09C1">
      <w:pPr>
        <w:jc w:val="center"/>
        <w:rPr>
          <w:rFonts w:ascii="Tahoma" w:hAnsi="Tahoma" w:cs="Tahoma"/>
          <w:sz w:val="28"/>
          <w:szCs w:val="28"/>
        </w:rPr>
      </w:pPr>
      <w:r w:rsidRPr="005C09C1">
        <w:rPr>
          <w:rFonts w:ascii="Tahoma" w:hAnsi="Tahoma" w:cs="Tahoma"/>
          <w:sz w:val="28"/>
          <w:szCs w:val="28"/>
        </w:rPr>
        <w:t>Notice of conclusion of audit</w:t>
      </w:r>
    </w:p>
    <w:p w14:paraId="46FD0AB9" w14:textId="373FF2D8" w:rsidR="005C09C1" w:rsidRDefault="005C09C1" w:rsidP="005C09C1">
      <w:pPr>
        <w:jc w:val="center"/>
        <w:rPr>
          <w:rFonts w:ascii="Tahoma" w:hAnsi="Tahoma" w:cs="Tahoma"/>
          <w:sz w:val="28"/>
          <w:szCs w:val="28"/>
        </w:rPr>
      </w:pPr>
      <w:r w:rsidRPr="005C09C1">
        <w:rPr>
          <w:rFonts w:ascii="Tahoma" w:hAnsi="Tahoma" w:cs="Tahoma"/>
          <w:sz w:val="28"/>
          <w:szCs w:val="28"/>
        </w:rPr>
        <w:t xml:space="preserve">Annual Governance &amp; </w:t>
      </w:r>
      <w:r>
        <w:rPr>
          <w:rFonts w:ascii="Tahoma" w:hAnsi="Tahoma" w:cs="Tahoma"/>
          <w:sz w:val="28"/>
          <w:szCs w:val="28"/>
        </w:rPr>
        <w:t>A</w:t>
      </w:r>
      <w:r w:rsidRPr="005C09C1">
        <w:rPr>
          <w:rFonts w:ascii="Tahoma" w:hAnsi="Tahoma" w:cs="Tahoma"/>
          <w:sz w:val="28"/>
          <w:szCs w:val="28"/>
        </w:rPr>
        <w:t>ccountability Return for the year ended 31</w:t>
      </w:r>
      <w:r w:rsidRPr="005C09C1">
        <w:rPr>
          <w:rFonts w:ascii="Tahoma" w:hAnsi="Tahoma" w:cs="Tahoma"/>
          <w:sz w:val="28"/>
          <w:szCs w:val="28"/>
          <w:vertAlign w:val="superscript"/>
        </w:rPr>
        <w:t>st</w:t>
      </w:r>
      <w:r w:rsidRPr="005C09C1">
        <w:rPr>
          <w:rFonts w:ascii="Tahoma" w:hAnsi="Tahoma" w:cs="Tahoma"/>
          <w:sz w:val="28"/>
          <w:szCs w:val="28"/>
        </w:rPr>
        <w:t xml:space="preserve"> March 202</w:t>
      </w:r>
      <w:r w:rsidR="00B33481">
        <w:rPr>
          <w:rFonts w:ascii="Tahoma" w:hAnsi="Tahoma" w:cs="Tahoma"/>
          <w:sz w:val="28"/>
          <w:szCs w:val="28"/>
        </w:rPr>
        <w:t>2</w:t>
      </w:r>
    </w:p>
    <w:p w14:paraId="58B38194" w14:textId="725F4062" w:rsidR="005C09C1" w:rsidRDefault="005C09C1" w:rsidP="005C09C1">
      <w:pPr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Sections 20(2) and 25 of the Local Audit and Accountability Act 2014</w:t>
      </w:r>
    </w:p>
    <w:p w14:paraId="4B35ED8E" w14:textId="5E23CE04" w:rsidR="005C09C1" w:rsidRDefault="005C09C1" w:rsidP="005C09C1">
      <w:pPr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Accounts and Audit Regulations 2015 (SI 2015/234)</w:t>
      </w:r>
    </w:p>
    <w:p w14:paraId="1EA357FB" w14:textId="7B72FA91" w:rsidR="005C09C1" w:rsidRDefault="005C09C1" w:rsidP="005C09C1">
      <w:pPr>
        <w:jc w:val="center"/>
        <w:rPr>
          <w:rFonts w:ascii="Tahoma" w:hAnsi="Tahoma" w:cs="Tahoma"/>
          <w:sz w:val="24"/>
          <w:szCs w:val="24"/>
        </w:rPr>
      </w:pPr>
    </w:p>
    <w:p w14:paraId="05038A56" w14:textId="5514099D" w:rsidR="005C09C1" w:rsidRPr="005C09C1" w:rsidRDefault="005C09C1" w:rsidP="005C09C1">
      <w:pPr>
        <w:rPr>
          <w:rFonts w:ascii="Tahoma" w:hAnsi="Tahoma" w:cs="Tahoma"/>
          <w:sz w:val="24"/>
          <w:szCs w:val="24"/>
        </w:rPr>
      </w:pPr>
      <w:r w:rsidRPr="005C09C1">
        <w:rPr>
          <w:rFonts w:ascii="Tahoma" w:hAnsi="Tahoma" w:cs="Tahoma"/>
          <w:sz w:val="24"/>
          <w:szCs w:val="24"/>
        </w:rPr>
        <w:t>The audit of the accounts for Hathersage Parish Council for the year ended 31</w:t>
      </w:r>
      <w:r w:rsidRPr="005C09C1">
        <w:rPr>
          <w:rFonts w:ascii="Tahoma" w:hAnsi="Tahoma" w:cs="Tahoma"/>
          <w:sz w:val="24"/>
          <w:szCs w:val="24"/>
          <w:vertAlign w:val="superscript"/>
        </w:rPr>
        <w:t>st</w:t>
      </w:r>
      <w:r w:rsidRPr="005C09C1">
        <w:rPr>
          <w:rFonts w:ascii="Tahoma" w:hAnsi="Tahoma" w:cs="Tahoma"/>
          <w:sz w:val="24"/>
          <w:szCs w:val="24"/>
        </w:rPr>
        <w:t xml:space="preserve"> March 202</w:t>
      </w:r>
      <w:r w:rsidR="00B33481">
        <w:rPr>
          <w:rFonts w:ascii="Tahoma" w:hAnsi="Tahoma" w:cs="Tahoma"/>
          <w:sz w:val="24"/>
          <w:szCs w:val="24"/>
        </w:rPr>
        <w:t>2</w:t>
      </w:r>
      <w:r w:rsidRPr="005C09C1">
        <w:rPr>
          <w:rFonts w:ascii="Tahoma" w:hAnsi="Tahoma" w:cs="Tahoma"/>
          <w:sz w:val="24"/>
          <w:szCs w:val="24"/>
        </w:rPr>
        <w:t xml:space="preserve"> has been completed and the accounts have been published</w:t>
      </w:r>
      <w:r w:rsidR="00F53D51">
        <w:rPr>
          <w:rFonts w:ascii="Tahoma" w:hAnsi="Tahoma" w:cs="Tahoma"/>
          <w:sz w:val="24"/>
          <w:szCs w:val="24"/>
        </w:rPr>
        <w:t xml:space="preserve"> on the Council’s website, www.hathersageparishcouncil.gov.uk</w:t>
      </w:r>
      <w:r w:rsidRPr="005C09C1">
        <w:rPr>
          <w:rFonts w:ascii="Tahoma" w:hAnsi="Tahoma" w:cs="Tahoma"/>
          <w:sz w:val="24"/>
          <w:szCs w:val="24"/>
        </w:rPr>
        <w:t>.</w:t>
      </w:r>
    </w:p>
    <w:p w14:paraId="7D7BBAEC" w14:textId="7CBFDFBB" w:rsidR="005C09C1" w:rsidRDefault="005C09C1" w:rsidP="005C09C1">
      <w:pPr>
        <w:rPr>
          <w:rFonts w:ascii="Tahoma" w:hAnsi="Tahoma" w:cs="Tahoma"/>
          <w:sz w:val="24"/>
          <w:szCs w:val="24"/>
        </w:rPr>
      </w:pPr>
      <w:r w:rsidRPr="005C09C1">
        <w:rPr>
          <w:rFonts w:ascii="Tahoma" w:hAnsi="Tahoma" w:cs="Tahoma"/>
          <w:sz w:val="24"/>
          <w:szCs w:val="24"/>
        </w:rPr>
        <w:t xml:space="preserve">The Annual Governance &amp; Accountability Return is </w:t>
      </w:r>
      <w:r w:rsidR="00F53D51" w:rsidRPr="005C09C1">
        <w:rPr>
          <w:rFonts w:ascii="Tahoma" w:hAnsi="Tahoma" w:cs="Tahoma"/>
          <w:sz w:val="24"/>
          <w:szCs w:val="24"/>
        </w:rPr>
        <w:t>available</w:t>
      </w:r>
      <w:r w:rsidRPr="005C09C1">
        <w:rPr>
          <w:rFonts w:ascii="Tahoma" w:hAnsi="Tahoma" w:cs="Tahoma"/>
          <w:sz w:val="24"/>
          <w:szCs w:val="24"/>
        </w:rPr>
        <w:t xml:space="preserve"> for inspection</w:t>
      </w:r>
      <w:r>
        <w:rPr>
          <w:rFonts w:ascii="Tahoma" w:hAnsi="Tahoma" w:cs="Tahoma"/>
          <w:sz w:val="24"/>
          <w:szCs w:val="24"/>
        </w:rPr>
        <w:t xml:space="preserve"> by any local government elector of the area of Hathersage Parish Council on application to</w:t>
      </w:r>
    </w:p>
    <w:p w14:paraId="687C3D31" w14:textId="36C9B8B2" w:rsidR="005C09C1" w:rsidRDefault="005C09C1" w:rsidP="005C09C1">
      <w:pPr>
        <w:ind w:left="72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CF Cave</w:t>
      </w:r>
    </w:p>
    <w:p w14:paraId="73BF6638" w14:textId="56AD3CDD" w:rsidR="005C09C1" w:rsidRDefault="005C09C1" w:rsidP="005C09C1">
      <w:pPr>
        <w:ind w:left="72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96 Abbeydale Park Rise</w:t>
      </w:r>
    </w:p>
    <w:p w14:paraId="4F04D0C9" w14:textId="6120C68B" w:rsidR="005C09C1" w:rsidRDefault="005C09C1" w:rsidP="005C09C1">
      <w:pPr>
        <w:ind w:left="72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Sheffield, S17 3PF</w:t>
      </w:r>
    </w:p>
    <w:p w14:paraId="416DBFED" w14:textId="190F330C" w:rsidR="005C09C1" w:rsidRDefault="005C09C1" w:rsidP="005C09C1">
      <w:pPr>
        <w:ind w:left="72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Telephone 07908 463925</w:t>
      </w:r>
    </w:p>
    <w:p w14:paraId="772620D5" w14:textId="3963CF9C" w:rsidR="005C09C1" w:rsidRDefault="005C09C1" w:rsidP="005C09C1">
      <w:pPr>
        <w:ind w:left="72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Email </w:t>
      </w:r>
      <w:hyperlink r:id="rId5" w:history="1">
        <w:r w:rsidRPr="0034367B">
          <w:rPr>
            <w:rStyle w:val="Hyperlink"/>
            <w:rFonts w:ascii="Tahoma" w:hAnsi="Tahoma" w:cs="Tahoma"/>
            <w:sz w:val="24"/>
            <w:szCs w:val="24"/>
          </w:rPr>
          <w:t>chris.cave@talktalk.net</w:t>
        </w:r>
      </w:hyperlink>
    </w:p>
    <w:p w14:paraId="2C578FD3" w14:textId="77D3AD5B" w:rsidR="005C09C1" w:rsidRDefault="00F53D51" w:rsidP="00F53D51">
      <w:pPr>
        <w:ind w:left="72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b</w:t>
      </w:r>
      <w:r w:rsidR="005C09C1">
        <w:rPr>
          <w:rFonts w:ascii="Tahoma" w:hAnsi="Tahoma" w:cs="Tahoma"/>
          <w:sz w:val="24"/>
          <w:szCs w:val="24"/>
        </w:rPr>
        <w:t xml:space="preserve">y prior </w:t>
      </w:r>
      <w:r>
        <w:rPr>
          <w:rFonts w:ascii="Tahoma" w:hAnsi="Tahoma" w:cs="Tahoma"/>
          <w:sz w:val="24"/>
          <w:szCs w:val="24"/>
        </w:rPr>
        <w:t>appointment</w:t>
      </w:r>
      <w:r w:rsidR="005C09C1">
        <w:rPr>
          <w:rFonts w:ascii="Tahoma" w:hAnsi="Tahoma" w:cs="Tahoma"/>
          <w:sz w:val="24"/>
          <w:szCs w:val="24"/>
        </w:rPr>
        <w:t xml:space="preserve"> between the hours of 9.00 and 16.30 on Mondays to Fridays</w:t>
      </w:r>
    </w:p>
    <w:p w14:paraId="67B89C73" w14:textId="50331E12" w:rsidR="005C09C1" w:rsidRDefault="005C09C1" w:rsidP="005C09C1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Copies will be provided to any person on payment of £2.00 for each copy of the Annual Governance </w:t>
      </w:r>
      <w:r w:rsidR="00F53D51">
        <w:rPr>
          <w:rFonts w:ascii="Tahoma" w:hAnsi="Tahoma" w:cs="Tahoma"/>
          <w:sz w:val="24"/>
          <w:szCs w:val="24"/>
        </w:rPr>
        <w:t>&amp; Accountability Return</w:t>
      </w:r>
    </w:p>
    <w:p w14:paraId="54156D0F" w14:textId="2A5C9E81" w:rsidR="00F53D51" w:rsidRPr="005C09C1" w:rsidRDefault="00F53D51" w:rsidP="005C09C1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This announcement dated </w:t>
      </w:r>
      <w:r w:rsidR="00B33481">
        <w:rPr>
          <w:rFonts w:ascii="Tahoma" w:hAnsi="Tahoma" w:cs="Tahoma"/>
          <w:sz w:val="24"/>
          <w:szCs w:val="24"/>
        </w:rPr>
        <w:t>28</w:t>
      </w:r>
      <w:r w:rsidR="00B33481" w:rsidRPr="00B33481">
        <w:rPr>
          <w:rFonts w:ascii="Tahoma" w:hAnsi="Tahoma" w:cs="Tahoma"/>
          <w:sz w:val="24"/>
          <w:szCs w:val="24"/>
          <w:vertAlign w:val="superscript"/>
        </w:rPr>
        <w:t>th</w:t>
      </w:r>
      <w:r>
        <w:rPr>
          <w:rFonts w:ascii="Tahoma" w:hAnsi="Tahoma" w:cs="Tahoma"/>
          <w:sz w:val="24"/>
          <w:szCs w:val="24"/>
        </w:rPr>
        <w:t xml:space="preserve"> September 202</w:t>
      </w:r>
      <w:r w:rsidR="00B33481">
        <w:rPr>
          <w:rFonts w:ascii="Tahoma" w:hAnsi="Tahoma" w:cs="Tahoma"/>
          <w:sz w:val="24"/>
          <w:szCs w:val="24"/>
        </w:rPr>
        <w:t>2</w:t>
      </w:r>
    </w:p>
    <w:p w14:paraId="27A47C3F" w14:textId="77777777" w:rsidR="005C09C1" w:rsidRPr="005C09C1" w:rsidRDefault="005C09C1">
      <w:pPr>
        <w:rPr>
          <w:rFonts w:ascii="Tahoma" w:hAnsi="Tahoma" w:cs="Tahoma"/>
          <w:sz w:val="28"/>
          <w:szCs w:val="28"/>
        </w:rPr>
      </w:pPr>
    </w:p>
    <w:p w14:paraId="3DBF0F41" w14:textId="77777777" w:rsidR="005C09C1" w:rsidRPr="005C09C1" w:rsidRDefault="005C09C1">
      <w:pPr>
        <w:rPr>
          <w:rFonts w:ascii="Tahoma" w:hAnsi="Tahoma" w:cs="Tahoma"/>
          <w:sz w:val="24"/>
          <w:szCs w:val="24"/>
        </w:rPr>
      </w:pPr>
    </w:p>
    <w:sectPr w:rsidR="005C09C1" w:rsidRPr="005C09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843A89"/>
    <w:multiLevelType w:val="hybridMultilevel"/>
    <w:tmpl w:val="AD38D2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E46C77"/>
    <w:multiLevelType w:val="hybridMultilevel"/>
    <w:tmpl w:val="D026F0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4734579">
    <w:abstractNumId w:val="1"/>
  </w:num>
  <w:num w:numId="2" w16cid:durableId="8799798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9C1"/>
    <w:rsid w:val="005C09C1"/>
    <w:rsid w:val="006A5CA7"/>
    <w:rsid w:val="00B33481"/>
    <w:rsid w:val="00F53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D25EAE"/>
  <w15:chartTrackingRefBased/>
  <w15:docId w15:val="{933892AD-4F37-4CB2-9990-5C56EA143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09C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C09C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C09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hris.cave@talktalk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Cave</dc:creator>
  <cp:keywords/>
  <dc:description/>
  <cp:lastModifiedBy>Chris Cave</cp:lastModifiedBy>
  <cp:revision>2</cp:revision>
  <cp:lastPrinted>2021-09-12T08:48:00Z</cp:lastPrinted>
  <dcterms:created xsi:type="dcterms:W3CDTF">2022-09-28T07:28:00Z</dcterms:created>
  <dcterms:modified xsi:type="dcterms:W3CDTF">2022-09-28T07:28:00Z</dcterms:modified>
</cp:coreProperties>
</file>